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campaigners challenge dangerous myth amid rising knife crime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Across the UK, knife crime remains a pressing and deeply troubling issue, with young people increasingly grappling with a perilous mindset that normalises carrying and using knives for “protection.” A stark and harrowing reflection of this is found in the chilling question many young people are reportedly asking: "Where is a safe place to stab someone?" This disturbing query underscores a deadly myth that some young people believe it is possible to injure someone with a blade without causing fatal harm.</w:t>
      </w:r>
      <w:r/>
    </w:p>
    <w:p>
      <w:r/>
      <w:r>
        <w:t>This myth is being directly challenged by campaigners such as Katherine Johnson, whose son Kamari Johnson was murdered with a machete in west London in 2024. Kamari’s mother is leading calls for enhanced education around the dangers of knives, stressing there is no safe place to stab anyone and emphasising the importance of emotional guidance for youth. Speaking about her campaign, she said the majority of young people searching for such information do so out of a feeling of unsafety rather than intent to harm. The charity StreetDoctors has produced a campaign video titled "The Fatal Question," shown in cinemas nationwide, which confronts teenagers with the reality that any stabbing has the potential to be lethal. The film aims to dispel the dangerous belief that carrying a knife can be a form of harmless protection.</w:t>
      </w:r>
      <w:r/>
    </w:p>
    <w:p>
      <w:r/>
      <w:r>
        <w:t>Data from government reports reveal the severity and scale of the issue. In the year ending March 2025, police in England and Wales recorded over 52,800 knife-enabled offences, excluding homicides, reflecting a continuing upward trend in knife-related crime. The Criminal Justice System dealt with more than 20,700 knife and offensive weapon offences during the same period, marking a 4.4% increase from the previous year. While around 31% of offenders received immediate custodial sentences, average sentence lengths have only slightly increased, raising questions about the adequacy of judicial deterrents.</w:t>
      </w:r>
      <w:r/>
    </w:p>
    <w:p>
      <w:r/>
      <w:r>
        <w:t>Despite these bleak figures, there have been some signs of progress. A recent government crackdown featuring targeted policing initiatives, such as hotspot patrols, knife arches, drones, and plain-clothes officers, has yielded reductions in knife robberies in several police forces. For example, the West Midlands saw a 30% drop, contributing to an overall decline of 10% across seven forces. These efforts are part of the government's broader Plan for Change, which aims to halve knife crime over the next decade.</w:t>
      </w:r>
      <w:r/>
    </w:p>
    <w:p>
      <w:r/>
      <w:r>
        <w:t>In addition to policing, the government has introduced a suite of regulatory measures to combat the crisis, including bans on particularly dangerous weapons such as ninja swords and zombie knives, age checks on knife sales, and pressure on social media companies to curb the promotion of weapons online. These measures follow tragic incidents such as the 2024 stabbing attack at a children’s dance event in Southport, where three girls were killed and ten injured, catalysing intensified efforts to tackle the epidemic.</w:t>
      </w:r>
      <w:r/>
    </w:p>
    <w:p>
      <w:r/>
      <w:r>
        <w:t>Youth-focused interventions stress the importance of early education and emotional support. The Youth Justice Board’s recent Knife Crime Insights Pack highlights that there were over 3,200 offences committed by children in the year ending March 2024, down 6% from the previous year but still 20% higher than a decade ago, indicating the ongoing challenge of reducing youth involvement in knife crime.</w:t>
      </w:r>
      <w:r/>
    </w:p>
    <w:p>
      <w:r/>
      <w:r>
        <w:t>Campaigners and officials alike are clear that knife crime will not be solved by enforcement alone. Katherine Johnson advocates for comprehensive education that helps young people manage their emotions and understand the devastating consequences of knife violence. Martin Tilbury, CEO of StreetDoctors, acknowledges that many youths carry knives out of fear, not malice, and stresses that dispelling myths around knife safety is critical.</w:t>
      </w:r>
      <w:r/>
    </w:p>
    <w:p>
      <w:r/>
      <w:r>
        <w:t>In summary, while recent government initiatives and community campaigns signal a multifaceted approach to curb the UK’s knife crime epidemic, the persistent prevalence of the deadly myth among vulnerable youth reveals the necessity for continued and enhanced educational outreach, alongside enforcement and regulatory strategies. Only through coordinated efforts addressing both the behavioural roots and the legal framework can the tide of knife crime begin to recede.</w:t>
      </w:r>
      <w:r/>
    </w:p>
    <w:p>
      <w:pPr>
        <w:pStyle w:val="Heading3"/>
      </w:pPr>
      <w:r>
        <w:t>📌 Reference Map:</w:t>
      </w:r>
      <w:r/>
      <w:r/>
    </w:p>
    <w:p>
      <w:pPr>
        <w:pStyle w:val="ListBullet"/>
        <w:spacing w:line="240" w:lineRule="auto"/>
        <w:ind w:left="720"/>
      </w:pPr>
      <w:r/>
      <w:hyperlink r:id="rId9">
        <w:r>
          <w:rPr>
            <w:color w:val="0000EE"/>
            <w:u w:val="single"/>
          </w:rPr>
          <w:t>[1]</w:t>
        </w:r>
      </w:hyperlink>
      <w:r>
        <w:t xml:space="preserve"> (Mirror) - Paragraphs 1, 2, 5, 7, 8 </w:t>
      </w:r>
      <w:r/>
    </w:p>
    <w:p>
      <w:pPr>
        <w:pStyle w:val="ListBullet"/>
        <w:spacing w:line="240" w:lineRule="auto"/>
        <w:ind w:left="720"/>
      </w:pPr>
      <w:r/>
      <w:hyperlink r:id="rId10">
        <w:r>
          <w:rPr>
            <w:color w:val="0000EE"/>
            <w:u w:val="single"/>
          </w:rPr>
          <w:t>[2]</w:t>
        </w:r>
      </w:hyperlink>
      <w:r>
        <w:t xml:space="preserve"> (Gov.uk knife robberies report) - Paragraph 4 </w:t>
      </w:r>
      <w:r/>
    </w:p>
    <w:p>
      <w:pPr>
        <w:pStyle w:val="ListBullet"/>
        <w:spacing w:line="240" w:lineRule="auto"/>
        <w:ind w:left="720"/>
      </w:pPr>
      <w:r/>
      <w:hyperlink r:id="rId11">
        <w:r>
          <w:rPr>
            <w:color w:val="0000EE"/>
            <w:u w:val="single"/>
          </w:rPr>
          <w:t>[3]</w:t>
        </w:r>
      </w:hyperlink>
      <w:r>
        <w:t xml:space="preserve"> (Gov.uk sentencing statistics) - Paragraph 3 </w:t>
      </w:r>
      <w:r/>
    </w:p>
    <w:p>
      <w:pPr>
        <w:pStyle w:val="ListBullet"/>
        <w:spacing w:line="240" w:lineRule="auto"/>
        <w:ind w:left="720"/>
      </w:pPr>
      <w:r/>
      <w:hyperlink r:id="rId12">
        <w:r>
          <w:rPr>
            <w:color w:val="0000EE"/>
            <w:u w:val="single"/>
          </w:rPr>
          <w:t>[4]</w:t>
        </w:r>
      </w:hyperlink>
      <w:r>
        <w:t xml:space="preserve"> (Gov.uk crime outcomes report) - Paragraph 3 </w:t>
      </w:r>
      <w:r/>
    </w:p>
    <w:p>
      <w:pPr>
        <w:pStyle w:val="ListBullet"/>
        <w:spacing w:line="240" w:lineRule="auto"/>
        <w:ind w:left="720"/>
      </w:pPr>
      <w:r/>
      <w:hyperlink r:id="rId13">
        <w:r>
          <w:rPr>
            <w:color w:val="0000EE"/>
            <w:u w:val="single"/>
          </w:rPr>
          <w:t>[5]</w:t>
        </w:r>
      </w:hyperlink>
      <w:r>
        <w:t xml:space="preserve"> (Youth Justice Board insights) - Paragraph 6 </w:t>
      </w:r>
      <w:r/>
    </w:p>
    <w:p>
      <w:pPr>
        <w:pStyle w:val="ListBullet"/>
        <w:spacing w:line="240" w:lineRule="auto"/>
        <w:ind w:left="720"/>
      </w:pPr>
      <w:r/>
      <w:hyperlink r:id="rId14">
        <w:r>
          <w:rPr>
            <w:color w:val="0000EE"/>
            <w:u w:val="single"/>
          </w:rPr>
          <w:t>[6]</w:t>
        </w:r>
      </w:hyperlink>
      <w:r>
        <w:t xml:space="preserve"> (Reuters ninja sword ban) - Paragraph 4 </w:t>
      </w:r>
      <w:r/>
    </w:p>
    <w:p>
      <w:pPr>
        <w:pStyle w:val="ListBullet"/>
        <w:spacing w:line="240" w:lineRule="auto"/>
        <w:ind w:left="720"/>
      </w:pPr>
      <w:r/>
      <w:hyperlink r:id="rId15">
        <w:r>
          <w:rPr>
            <w:color w:val="0000EE"/>
            <w:u w:val="single"/>
          </w:rPr>
          <w:t>[7]</w:t>
        </w:r>
      </w:hyperlink>
      <w:r>
        <w:t xml:space="preserve"> (Reuters youth knife crime crackdown) -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https://www.mirror.co.uk/news/uk-news/chilling-eight-word-question-young-36244370</w:t>
        </w:r>
      </w:hyperlink>
      <w:r>
        <w:t xml:space="preserve"> - Please view link - unable to able to access data</w:t>
      </w:r>
      <w:r/>
    </w:p>
    <w:p>
      <w:pPr>
        <w:pStyle w:val="ListNumber"/>
        <w:spacing w:line="240" w:lineRule="auto"/>
        <w:ind w:left="720"/>
      </w:pPr>
      <w:r/>
      <w:hyperlink r:id="rId10">
        <w:r>
          <w:rPr>
            <w:color w:val="0000EE"/>
            <w:u w:val="single"/>
          </w:rPr>
          <w:t>https://www.gov.uk/government/news/knife-robberies-continue-to-fall-under-taskforce-crack-down</w:t>
        </w:r>
      </w:hyperlink>
      <w:r>
        <w:t xml:space="preserve"> - The UK government has reported a 10% reduction in knife robberies across seven police forces, including West Midlands, which saw a 30% drop. This decline follows targeted policing efforts such as hotspot policing, increased patrols, and the use of knife arches, drones, and plain-clothes officers. A dedicated taskforce was established in October 2024 to intensify these efforts after a rise in incidents between July 2023 and June 2024. The government aims to halve knife crime over the next decade as part of its Plan for Change.</w:t>
      </w:r>
      <w:r/>
    </w:p>
    <w:p>
      <w:pPr>
        <w:pStyle w:val="ListNumber"/>
        <w:spacing w:line="240" w:lineRule="auto"/>
        <w:ind w:left="720"/>
      </w:pPr>
      <w:r/>
      <w:hyperlink r:id="rId11">
        <w:r>
          <w:rPr>
            <w:color w:val="0000EE"/>
            <w:u w:val="single"/>
          </w:rPr>
          <w:t>https://www.gov.uk/government/statistics/knife-and-offensive-weapon-sentencing-statistics-january-to-march-2025/knife-and-offensive-weapon-sentencing-statistics-january-to-march-2025</w:t>
        </w:r>
      </w:hyperlink>
      <w:r>
        <w:t xml:space="preserve"> - In the year ending March 2025, the Criminal Justice System in England and Wales dealt with 20,754 knife and offensive weapon offences, marking a 4.4% increase from the previous year and a 26.2% rise over the last decade. The proportion of offenders receiving immediate custodial sentences was 30.9%, a slight decrease from the previous year. The average custodial sentence length for convictions under Section 315 of the Sentencing Act 2020 was 7.9 months, up from 7.6 months in the previous year.</w:t>
      </w:r>
      <w:r/>
    </w:p>
    <w:p>
      <w:pPr>
        <w:pStyle w:val="ListNumber"/>
        <w:spacing w:line="240" w:lineRule="auto"/>
        <w:ind w:left="720"/>
      </w:pPr>
      <w:r/>
      <w:hyperlink r:id="rId12">
        <w:r>
          <w:rPr>
            <w:color w:val="0000EE"/>
            <w:u w:val="single"/>
          </w:rPr>
          <w:t>https://www.gov.uk/government/statistics/crime-outcomes-in-england-and-wales-2024-to-2025/crime-outcomes-in-england-and-wales-2024-to-2025</w:t>
        </w:r>
      </w:hyperlink>
      <w:r>
        <w:t xml:space="preserve"> - In the year ending March 2025, police in England and Wales recorded 52,843 knife-enabled offences, excluding homicide. This data is part of the Crime Outcomes in England and Wales 2024 to 2025 report, which provides insights into crime trends and outcomes across the country.</w:t>
      </w:r>
      <w:r/>
    </w:p>
    <w:p>
      <w:pPr>
        <w:pStyle w:val="ListNumber"/>
        <w:spacing w:line="240" w:lineRule="auto"/>
        <w:ind w:left="720"/>
      </w:pPr>
      <w:r/>
      <w:hyperlink r:id="rId13">
        <w:r>
          <w:rPr>
            <w:color w:val="0000EE"/>
            <w:u w:val="single"/>
          </w:rPr>
          <w:t>https://www.gov.uk/government/news/youth-justice-board-publishes-knife-crime-insights-pack</w:t>
        </w:r>
      </w:hyperlink>
      <w:r>
        <w:t xml:space="preserve"> - The Youth Justice Board (YJB) has released its Knife Crime Insights Pack, offering context to the YJB’s Annual Statistics on knife crime and offensive weapons. The pack highlights that in the year ending March 2024, there were just over 3,200 knife or offensive weapon offences committed by children resulting in a caution or sentence, marking a 6% decrease from the previous year but a 20% increase over the past decade.</w:t>
      </w:r>
      <w:r/>
    </w:p>
    <w:p>
      <w:pPr>
        <w:pStyle w:val="ListNumber"/>
        <w:spacing w:line="240" w:lineRule="auto"/>
        <w:ind w:left="720"/>
      </w:pPr>
      <w:r/>
      <w:hyperlink r:id="rId14">
        <w:r>
          <w:rPr>
            <w:color w:val="0000EE"/>
            <w:u w:val="single"/>
          </w:rPr>
          <w:t>https://www.reuters.com/world/uk/uk-ninja-sword-ban-begins-1000-weapons-surrendered-knife-crime-crackdown-2025-08-01/</w:t>
        </w:r>
      </w:hyperlink>
      <w:r>
        <w:t xml:space="preserve"> - The UK government has initiated a crackdown on knife crime, beginning with a ban on ninja swords and an amnesty program that has already seen at least 1,000 weapons surrendered. This move follows a tragic attack in July 2024 at a children's dance event in Southport that left three girls dead and ten injured. Knife crime in England and Wales has surged by 87% over the past decade, with over 54,000 offences recorded last year. The government has introduced tougher regulations, including age checks for buyers and penalties for social media firms that allow weapon promotions.</w:t>
      </w:r>
      <w:r/>
    </w:p>
    <w:p>
      <w:pPr>
        <w:pStyle w:val="ListNumber"/>
        <w:spacing w:line="240" w:lineRule="auto"/>
        <w:ind w:left="720"/>
      </w:pPr>
      <w:r/>
      <w:hyperlink r:id="rId15">
        <w:r>
          <w:rPr>
            <w:color w:val="0000EE"/>
            <w:u w:val="single"/>
          </w:rPr>
          <w:t>https://www.reuters.com/world/uk/britain-tries-tackle-youth-knife-crime-crisis-2025-07-29/</w:t>
        </w:r>
      </w:hyperlink>
      <w:r>
        <w:t xml:space="preserve"> - Britain is intensifying efforts to combat rising youth knife crime following a deadly attack in Southport on July 29, 2024, where a teenager fatally stabbed three girls and injured 10 others. The UK government, under Prime Minister Keir Starmer, launched a campaign encouraging young people to surrender knives through amnesty bins and introduced tighter regulations on knife sales. New measures include banning weapons like zombie knives, imposing stricter age checks, and warning social media companies about promoting weapons.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ror.co.uk/news/uk-news/chilling-eight-word-question-young-36244370" TargetMode="External"/><Relationship Id="rId10" Type="http://schemas.openxmlformats.org/officeDocument/2006/relationships/hyperlink" Target="https://www.gov.uk/government/news/knife-robberies-continue-to-fall-under-taskforce-crack-down" TargetMode="External"/><Relationship Id="rId11" Type="http://schemas.openxmlformats.org/officeDocument/2006/relationships/hyperlink" Target="https://www.gov.uk/government/statistics/knife-and-offensive-weapon-sentencing-statistics-january-to-march-2025/knife-and-offensive-weapon-sentencing-statistics-january-to-march-2025" TargetMode="External"/><Relationship Id="rId12" Type="http://schemas.openxmlformats.org/officeDocument/2006/relationships/hyperlink" Target="https://www.gov.uk/government/statistics/crime-outcomes-in-england-and-wales-2024-to-2025/crime-outcomes-in-england-and-wales-2024-to-2025" TargetMode="External"/><Relationship Id="rId13" Type="http://schemas.openxmlformats.org/officeDocument/2006/relationships/hyperlink" Target="https://www.gov.uk/government/news/youth-justice-board-publishes-knife-crime-insights-pack" TargetMode="External"/><Relationship Id="rId14" Type="http://schemas.openxmlformats.org/officeDocument/2006/relationships/hyperlink" Target="https://www.reuters.com/world/uk/uk-ninja-sword-ban-begins-1000-weapons-surrendered-knife-crime-crackdown-2025-08-01/" TargetMode="External"/><Relationship Id="rId15" Type="http://schemas.openxmlformats.org/officeDocument/2006/relationships/hyperlink" Target="https://www.reuters.com/world/uk/britain-tries-tackle-youth-knife-crime-crisis-2025-07-29/"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