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private mental health claims exposes NHS backlog and creates two-tier 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 is experiencing an unprecedented surge in mental health claims through private medical insurance, highlighting the growing strain on NHS services and the increasing reliance on the private sector for mental health care. According to a new analysis by leading consultancy Broadstone, spending on mental health treatment via private corporate medical insurance has risen by more than 60 percent over the past three years, the fastest increase ever recorded. Mental health claims now make up 13 percent of all private insurance payouts, up from 8 percent in 2022, although musculoskeletal issues remain the largest category, accounting for nearly 40 percent of claims.</w:t>
      </w:r>
      <w:r/>
    </w:p>
    <w:p>
      <w:r/>
      <w:r>
        <w:t>This sharp rise underscores a dual reality: greater awareness and willingness among employees to seek mental health support, combined with lengthy NHS waiting times that push many towards private care. Broadstone’s data, which covers thousands of employees insured through employer-funded group healthcare plans, shows that such corporate cover now accounts for about two-thirds of all private health policies in the UK. Employers are increasingly offering these benefits, sometimes extending cover to dependants and part-time workers, to combat stress, burnout, and depression that affect productivity amid ongoing NHS backlogs.</w:t>
      </w:r>
      <w:r/>
    </w:p>
    <w:p>
      <w:r/>
      <w:r>
        <w:t>Experts say the surge in private claims reflects not just improved openness around mental health but a "desperate state" within NHS services struggling to keep up with demand. Over 1.9 million people in England are currently waiting for community mental health treatment, a figure that has climbed nearly 50 percent since 2020. The rising private sector usage mirrors wider personal insurance uptake as waiting lists worsen, with psychotherapy, counselling, cognitive behavioural therapy (CBT), and psychiatric care in particularly high demand.</w:t>
      </w:r>
      <w:r/>
    </w:p>
    <w:p>
      <w:r/>
      <w:r>
        <w:t>Further evidence of NHS struggles comes from recent reports revealing significant post-discharge readmission rates and delayed discharges for mental health patients. Nearly 5,000 patients in England were readmitted within a month of discharge in 2022-23, illustrating challenges in continuity of care. Additionally, a shortage of supported housing contributed to more than 109,000 days of delayed discharges in 2023-24, costing the NHS an estimated £71 million. By March 2024, delayed discharge days in mental health units hit a record high of 49,677, the most in at least eight years, largely due to insufficient social care and supported housing availability.</w:t>
      </w:r>
      <w:r/>
    </w:p>
    <w:p>
      <w:r/>
      <w:r>
        <w:t>The scale of waiting times paints a bleak picture of rationed mental health services in the NHS. As of April 2025, nearly 1.7 million people awaited community mental health care in England, with 48,000 enduring delays exceeding two years. Compared to physical health treatments, individuals on mental health waiting lists are eight times more likely to wait over 18 months for treatment. Recent analysis highlights that 16,522 people have been waiting more than 18 months for mental health services compared to just over 2,000 for physical health care.</w:t>
      </w:r>
      <w:r/>
    </w:p>
    <w:p>
      <w:r/>
      <w:r>
        <w:t>These one-in-every-six private insurance claims for mental health support now surpass the proportion of insurance payouts for cancer care, which has plummeted from 20 percent in 2022 to just 9 percent currently. Broadstone warns that this surge in claims will inevitably push up insurance premiums as the increased demand raises insurers’ costs, with psychological and musculoskeletal conditions driving the highest frequency of claims.</w:t>
      </w:r>
      <w:r/>
    </w:p>
    <w:p>
      <w:r/>
      <w:r>
        <w:t>Charity groups and mental health advocates point to the lasting psychological impact of the COVID-19 pandemic’s lockdowns, social isolation, remote working, and financial pressures. Meanwhile, critics warn that the growing reliance on private healthcare risks creating a two-tier system, where those with insurance access swift therapy, often within days, while millions without coverage face months or years of delays.</w:t>
      </w:r>
      <w:r/>
    </w:p>
    <w:p>
      <w:r/>
      <w:r>
        <w:t>This widening gap underscores urgent calls for greater government investment and reform in NHS mental health services, enhanced community support and housing provision for discharged patients, and innovative strategies to reduce backlogs. Until then, the private sector appears set to remain an essential, but costly, safety valve for many struggling with mental health challenges in the UK.</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5, 6, 8 </w:t>
      </w:r>
      <w:r/>
    </w:p>
    <w:p>
      <w:pPr>
        <w:pStyle w:val="ListBullet"/>
        <w:spacing w:line="240" w:lineRule="auto"/>
        <w:ind w:left="720"/>
      </w:pPr>
      <w:r/>
      <w:hyperlink r:id="rId10">
        <w:r>
          <w:rPr>
            <w:color w:val="0000EE"/>
            <w:u w:val="single"/>
          </w:rPr>
          <w:t>[2]</w:t>
        </w:r>
      </w:hyperlink>
      <w:r>
        <w:t xml:space="preserve"> (The Guardian) - Paragraph 4 </w:t>
      </w:r>
      <w:r/>
    </w:p>
    <w:p>
      <w:pPr>
        <w:pStyle w:val="ListBullet"/>
        <w:spacing w:line="240" w:lineRule="auto"/>
        <w:ind w:left="720"/>
      </w:pPr>
      <w:r/>
      <w:hyperlink r:id="rId11">
        <w:r>
          <w:rPr>
            <w:color w:val="0000EE"/>
            <w:u w:val="single"/>
          </w:rPr>
          <w:t>[3]</w:t>
        </w:r>
      </w:hyperlink>
      <w:r>
        <w:t xml:space="preserve"> (The Guardian) - Paragraph 4 </w:t>
      </w:r>
      <w:r/>
    </w:p>
    <w:p>
      <w:pPr>
        <w:pStyle w:val="ListBullet"/>
        <w:spacing w:line="240" w:lineRule="auto"/>
        <w:ind w:left="720"/>
      </w:pPr>
      <w:r/>
      <w:hyperlink r:id="rId12">
        <w:r>
          <w:rPr>
            <w:color w:val="0000EE"/>
            <w:u w:val="single"/>
          </w:rPr>
          <w:t>[4]</w:t>
        </w:r>
      </w:hyperlink>
      <w:r>
        <w:t xml:space="preserve"> (The Guardian) - Paragraph 4 </w:t>
      </w:r>
      <w:r/>
    </w:p>
    <w:p>
      <w:pPr>
        <w:pStyle w:val="ListBullet"/>
        <w:spacing w:line="240" w:lineRule="auto"/>
        <w:ind w:left="720"/>
      </w:pPr>
      <w:r/>
      <w:hyperlink r:id="rId13">
        <w:r>
          <w:rPr>
            <w:color w:val="0000EE"/>
            <w:u w:val="single"/>
          </w:rPr>
          <w:t>[5]</w:t>
        </w:r>
      </w:hyperlink>
      <w:r>
        <w:t xml:space="preserve"> (Independent) - Paragraph 5 </w:t>
      </w:r>
      <w:r/>
    </w:p>
    <w:p>
      <w:pPr>
        <w:pStyle w:val="ListBullet"/>
        <w:spacing w:line="240" w:lineRule="auto"/>
        <w:ind w:left="720"/>
      </w:pPr>
      <w:r/>
      <w:hyperlink r:id="rId14">
        <w:r>
          <w:rPr>
            <w:color w:val="0000EE"/>
            <w:u w:val="single"/>
          </w:rPr>
          <w:t>[6]</w:t>
        </w:r>
      </w:hyperlink>
      <w:r>
        <w:t xml:space="preserve"> (ITV) - Paragraph 5 </w:t>
      </w:r>
      <w:r/>
    </w:p>
    <w:p>
      <w:pPr>
        <w:pStyle w:val="ListBullet"/>
        <w:spacing w:line="240" w:lineRule="auto"/>
        <w:ind w:left="720"/>
      </w:pPr>
      <w:r/>
      <w:hyperlink r:id="rId15">
        <w:r>
          <w:rPr>
            <w:color w:val="0000EE"/>
            <w:u w:val="single"/>
          </w:rPr>
          <w:t>[7]</w:t>
        </w:r>
      </w:hyperlink>
      <w:r>
        <w:t xml:space="preserve"> (Rethink)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https://www.express.co.uk/news/uk/2134461/Record-surge-in-mental-health-claims-as-NHS-backlogs-grow</w:t>
        </w:r>
      </w:hyperlink>
      <w:r>
        <w:t xml:space="preserve"> - Please view link - unable to able to access data</w:t>
      </w:r>
      <w:r/>
    </w:p>
    <w:p>
      <w:pPr>
        <w:pStyle w:val="ListNumber"/>
        <w:spacing w:line="240" w:lineRule="auto"/>
        <w:ind w:left="720"/>
      </w:pPr>
      <w:r/>
      <w:hyperlink r:id="rId10">
        <w:r>
          <w:rPr>
            <w:color w:val="0000EE"/>
            <w:u w:val="single"/>
          </w:rPr>
          <w:t>https://www.theguardian.com/society/2024/jan/12/thousands-of-mental-health-patients-readmitted-within-a-month-in-england</w:t>
        </w:r>
      </w:hyperlink>
      <w:r>
        <w:t xml:space="preserve"> - In England, nearly 5,000 mental health patients were readmitted within a month of discharge in 2022-23, highlighting challenges in post-discharge care and the strain on NHS services.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https://www.theguardian.com/society/2025/feb/11/mental-health-patients-delayed-discharge-costs-nhs-71m-pounds</w:t>
        </w:r>
      </w:hyperlink>
      <w:r>
        <w:t xml:space="preserve"> - A shortage of supported housing led to 109,000 days of delayed discharge for mental health patients in 2023-24, costing the NHS approximately £71 million. (</w:t>
      </w:r>
      <w:hyperlink r:id="rId18">
        <w:r>
          <w:rPr>
            <w:color w:val="0000EE"/>
            <w:u w:val="single"/>
          </w:rPr>
          <w:t>theguardian.com</w:t>
        </w:r>
      </w:hyperlink>
      <w:r>
        <w:t>)</w:t>
      </w:r>
      <w:r/>
    </w:p>
    <w:p>
      <w:pPr>
        <w:pStyle w:val="ListNumber"/>
        <w:spacing w:line="240" w:lineRule="auto"/>
        <w:ind w:left="720"/>
      </w:pPr>
      <w:r/>
      <w:hyperlink r:id="rId12">
        <w:r>
          <w:rPr>
            <w:color w:val="0000EE"/>
            <w:u w:val="single"/>
          </w:rPr>
          <w:t>https://www.theguardian.com/society/article/2024/jun/01/record-number-of-nhs-mental-health-patients-kept-in-hospitals-longer-than-necessary</w:t>
        </w:r>
      </w:hyperlink>
      <w:r>
        <w:t xml:space="preserve"> - In March 2024, NHS mental health units in England recorded 49,677 days of delayed discharges, the highest in at least eight years, due to factors like lack of social care and supported housing. (</w:t>
      </w:r>
      <w:hyperlink r:id="rId19">
        <w:r>
          <w:rPr>
            <w:color w:val="0000EE"/>
            <w:u w:val="single"/>
          </w:rPr>
          <w:t>theguardian.com</w:t>
        </w:r>
      </w:hyperlink>
      <w:r>
        <w:t>)</w:t>
      </w:r>
      <w:r/>
    </w:p>
    <w:p>
      <w:pPr>
        <w:pStyle w:val="ListNumber"/>
        <w:spacing w:line="240" w:lineRule="auto"/>
        <w:ind w:left="720"/>
      </w:pPr>
      <w:r/>
      <w:hyperlink r:id="rId13">
        <w:r>
          <w:rPr>
            <w:color w:val="0000EE"/>
            <w:u w:val="single"/>
          </w:rPr>
          <w:t>https://www.independent.co.uk/news/health/mental-health-waiting-list-nhs-depression-community-care-b2772202.html</w:t>
        </w:r>
      </w:hyperlink>
      <w:r>
        <w:t xml:space="preserve"> - As of April 2025, nearly 1.7 million people were waiting for community mental health services in England, with 48,000 facing delays exceeding two years, indicating rationing of mental health care. (</w:t>
      </w:r>
      <w:hyperlink r:id="rId20">
        <w:r>
          <w:rPr>
            <w:color w:val="0000EE"/>
            <w:u w:val="single"/>
          </w:rPr>
          <w:t>independent.co.uk</w:t>
        </w:r>
      </w:hyperlink>
      <w:r>
        <w:t>)</w:t>
      </w:r>
      <w:r/>
    </w:p>
    <w:p>
      <w:pPr>
        <w:pStyle w:val="ListNumber"/>
        <w:spacing w:line="240" w:lineRule="auto"/>
        <w:ind w:left="720"/>
      </w:pPr>
      <w:r/>
      <w:hyperlink r:id="rId14">
        <w:r>
          <w:rPr>
            <w:color w:val="0000EE"/>
            <w:u w:val="single"/>
          </w:rPr>
          <w:t>https://www.itv.com/news/2025-02-24/people-8-times-more-likely-to-wait-a-year-and-a-half-for-mental-health-care</w:t>
        </w:r>
      </w:hyperlink>
      <w:r>
        <w:t xml:space="preserve"> - Analysis of NHS data reveals that individuals on mental health waiting lists are eight times more likely to wait over 18 months for treatment compared to those awaiting physical health care. (</w:t>
      </w:r>
      <w:hyperlink r:id="rId21">
        <w:r>
          <w:rPr>
            <w:color w:val="0000EE"/>
            <w:u w:val="single"/>
          </w:rPr>
          <w:t>itv.com</w:t>
        </w:r>
      </w:hyperlink>
      <w:r>
        <w:t>)</w:t>
      </w:r>
      <w:r/>
    </w:p>
    <w:p>
      <w:pPr>
        <w:pStyle w:val="ListNumber"/>
        <w:spacing w:line="240" w:lineRule="auto"/>
        <w:ind w:left="720"/>
      </w:pPr>
      <w:r/>
      <w:hyperlink r:id="rId15">
        <w:r>
          <w:rPr>
            <w:color w:val="0000EE"/>
            <w:u w:val="single"/>
          </w:rPr>
          <w:t>https://www.rethink.org/news-and-stories/media-centre/2025/02/new-analysis-of-nhs-data-on-mental-health-waiting-times</w:t>
        </w:r>
      </w:hyperlink>
      <w:r>
        <w:t xml:space="preserve"> - New analysis indicates that 16,522 people are waiting over 18 months for mental health treatment, compared to 2,059 for physical health treatments, highlighting the disparity in waiting times. (</w:t>
      </w:r>
      <w:hyperlink r:id="rId22">
        <w:r>
          <w:rPr>
            <w:color w:val="0000EE"/>
            <w:u w:val="single"/>
          </w:rPr>
          <w:t>rethink.org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34461/Record-surge-in-mental-health-claims-as-NHS-backlogs-grow" TargetMode="External"/><Relationship Id="rId10" Type="http://schemas.openxmlformats.org/officeDocument/2006/relationships/hyperlink" Target="https://www.theguardian.com/society/2024/jan/12/thousands-of-mental-health-patients-readmitted-within-a-month-in-england" TargetMode="External"/><Relationship Id="rId11" Type="http://schemas.openxmlformats.org/officeDocument/2006/relationships/hyperlink" Target="https://www.theguardian.com/society/2025/feb/11/mental-health-patients-delayed-discharge-costs-nhs-71m-pounds" TargetMode="External"/><Relationship Id="rId12" Type="http://schemas.openxmlformats.org/officeDocument/2006/relationships/hyperlink" Target="https://www.theguardian.com/society/article/2024/jun/01/record-number-of-nhs-mental-health-patients-kept-in-hospitals-longer-than-necessary" TargetMode="External"/><Relationship Id="rId13" Type="http://schemas.openxmlformats.org/officeDocument/2006/relationships/hyperlink" Target="https://www.independent.co.uk/news/health/mental-health-waiting-list-nhs-depression-community-care-b2772202.html" TargetMode="External"/><Relationship Id="rId14" Type="http://schemas.openxmlformats.org/officeDocument/2006/relationships/hyperlink" Target="https://www.itv.com/news/2025-02-24/people-8-times-more-likely-to-wait-a-year-and-a-half-for-mental-health-care" TargetMode="External"/><Relationship Id="rId15" Type="http://schemas.openxmlformats.org/officeDocument/2006/relationships/hyperlink" Target="https://www.rethink.org/news-and-stories/media-centre/2025/02/new-analysis-of-nhs-data-on-mental-health-waiting-times" TargetMode="External"/><Relationship Id="rId16" Type="http://schemas.openxmlformats.org/officeDocument/2006/relationships/hyperlink" Target="https://www.noahwire.com" TargetMode="External"/><Relationship Id="rId17" Type="http://schemas.openxmlformats.org/officeDocument/2006/relationships/hyperlink" Target="https://www.theguardian.com/society/2024/jan/12/thousands-of-mental-health-patients-readmitted-within-a-month-in-england?utm_source=openai" TargetMode="External"/><Relationship Id="rId18" Type="http://schemas.openxmlformats.org/officeDocument/2006/relationships/hyperlink" Target="https://www.theguardian.com/society/2025/feb/11/mental-health-patients-delayed-discharge-costs-nhs-71m-pounds?utm_source=openai" TargetMode="External"/><Relationship Id="rId19" Type="http://schemas.openxmlformats.org/officeDocument/2006/relationships/hyperlink" Target="https://www.theguardian.com/society/article/2024/jun/01/record-number-of-nhs-mental-health-patients-kept-in-hospitals-longer-than-necessary?utm_source=openai" TargetMode="External"/><Relationship Id="rId20" Type="http://schemas.openxmlformats.org/officeDocument/2006/relationships/hyperlink" Target="https://www.independent.co.uk/news/health/mental-health-waiting-list-nhs-depression-community-care-b2772202.html?utm_source=openai" TargetMode="External"/><Relationship Id="rId21" Type="http://schemas.openxmlformats.org/officeDocument/2006/relationships/hyperlink" Target="https://www.itv.com/news/2025-02-24/people-8-times-more-likely-to-wait-a-year-and-a-half-for-mental-health-care?utm_source=openai" TargetMode="External"/><Relationship Id="rId22" Type="http://schemas.openxmlformats.org/officeDocument/2006/relationships/hyperlink" Target="https://www.rethink.org/news-and-stories/media-centre/2025/02/new-analysis-of-nhs-data-on-mental-health-waiting-tim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