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NHS Men’s Health Strategy Picks for Ex‑Mining Communities and What It Means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Shoppers? No , communities are turning to a new plan. Ministers have unveiled England’s first Men’s Health Strategy, promising targeted support for men in ex‑mining and industrial towns, with a £1 million boost to spot and treat respiratory illness where it matters most.</w:t>
      </w:r>
      <w:r/>
      <w:r/>
    </w:p>
    <w:p>
      <w:pPr>
        <w:pStyle w:val="ListBullet"/>
        <w:spacing w:line="240" w:lineRule="auto"/>
        <w:ind w:left="720"/>
      </w:pPr>
      <w:r/>
      <w:r>
        <w:rPr>
          <w:b/>
        </w:rPr>
        <w:t>Targeted cash injection:</w:t>
      </w:r>
      <w:r>
        <w:t xml:space="preserve"> £1 million added to the Respiratory Pathways Transformation Fund to find and support former miners at risk of COPD, helping to prevent hospital admissions. </w:t>
      </w:r>
      <w:r/>
    </w:p>
    <w:p>
      <w:pPr>
        <w:pStyle w:val="ListBullet"/>
        <w:spacing w:line="240" w:lineRule="auto"/>
        <w:ind w:left="720"/>
      </w:pPr>
      <w:r/>
      <w:r>
        <w:rPr>
          <w:b/>
        </w:rPr>
        <w:t>Broader focus:</w:t>
      </w:r>
      <w:r>
        <w:t xml:space="preserve"> The strategy also aims to tackle mental health, prostate and testicular cancer, and heart disease , issues that hit men disproportionately. </w:t>
      </w:r>
      <w:r/>
    </w:p>
    <w:p>
      <w:pPr>
        <w:pStyle w:val="ListBullet"/>
        <w:spacing w:line="240" w:lineRule="auto"/>
        <w:ind w:left="720"/>
      </w:pPr>
      <w:r/>
      <w:r>
        <w:rPr>
          <w:b/>
        </w:rPr>
        <w:t>Local reach:</w:t>
      </w:r>
      <w:r>
        <w:t xml:space="preserve"> Funding will be directed by industrial heritage and evidence of health inequality, so areas with a “life down the pit” legacy get priority. </w:t>
      </w:r>
      <w:r/>
    </w:p>
    <w:p>
      <w:pPr>
        <w:pStyle w:val="ListBullet"/>
        <w:spacing w:line="240" w:lineRule="auto"/>
        <w:ind w:left="720"/>
      </w:pPr>
      <w:r/>
      <w:r>
        <w:rPr>
          <w:b/>
        </w:rPr>
        <w:t>Early identification:</w:t>
      </w:r>
      <w:r>
        <w:t xml:space="preserve"> The emphasis is on case finding and earlier treatment, which feels reassuring , and could cut avoidable crises and long wait times. </w:t>
      </w:r>
      <w:r/>
    </w:p>
    <w:p>
      <w:pPr>
        <w:pStyle w:val="ListBullet"/>
        <w:spacing w:line="240" w:lineRule="auto"/>
        <w:ind w:left="720"/>
      </w:pPr>
      <w:r/>
      <w:r>
        <w:rPr>
          <w:b/>
        </w:rPr>
        <w:t>Community impact:</w:t>
      </w:r>
      <w:r>
        <w:t xml:space="preserve"> Unions and local leaders welcome the move, calling it long overdue recognition of the costs of heavy industry.</w:t>
      </w:r>
      <w:r/>
      <w:r/>
    </w:p>
    <w:p>
      <w:pPr>
        <w:pStyle w:val="Heading2"/>
      </w:pPr>
      <w:r>
        <w:t>This boost for miners is practical and a little emotional</w:t>
      </w:r>
      <w:r/>
    </w:p>
    <w:p>
      <w:r/>
      <w:r>
        <w:t>Wes Streeting framed the pledge in human terms, saying miners “fuelled our nation for decades” and deserve help for the health toll of the job. That’s more than rhetoric , the cash will fund targeted case finding in former coalfield areas so men with COPD and other lung conditions are identified sooner. The idea is simple and sensory: fewer breathless nights, fewer emergency trips, and a steadier day‑to‑day life for men who’ve suffered for years.</w:t>
      </w:r>
      <w:r/>
    </w:p>
    <w:p>
      <w:r/>
      <w:r>
        <w:t>Many ex‑mining towns still smell faintly of their industrial past, and the physical reminders come with chronic disease. This move feels like an attempt to square that historical debt with modern care.</w:t>
      </w:r>
      <w:r/>
    </w:p>
    <w:p>
      <w:pPr>
        <w:pStyle w:val="Heading2"/>
      </w:pPr>
      <w:r>
        <w:t>How the one‑off £1 million actually works in practice</w:t>
      </w:r>
      <w:r/>
    </w:p>
    <w:p>
      <w:r/>
      <w:r>
        <w:t>The money plugs into the Respiratory Pathways Transformation Fund via the Oxfordshire Health Innovation Network, which will run local programmes to track down people at high risk. That means outreach, targeted screening clinics, and better links to local NHS services. In practice, you should expect mobile testing, community pop‑ups and GP‑linked referrals that try to catch problems before they need a hospital.</w:t>
      </w:r>
      <w:r/>
    </w:p>
    <w:p>
      <w:r/>
      <w:r>
        <w:t>It’s modest cash by NHS standards, but when spent on focused case finding it can leverage existing clinics and nurses to reach the men most likely to slip through the net.</w:t>
      </w:r>
      <w:r/>
    </w:p>
    <w:p>
      <w:pPr>
        <w:pStyle w:val="Heading2"/>
      </w:pPr>
      <w:r>
        <w:t>Why this matters beyond lung disease</w:t>
      </w:r>
      <w:r/>
    </w:p>
    <w:p>
      <w:r/>
      <w:r>
        <w:t>Men’s health hasn’t always had its own national strategy, and this one bundles respiratory care with mental health, cancer screening and heart disease prevention. That’s important because men in former industrial areas often face several overlapping problems , physical strain, poorer incomes, and fewer support networks. Tackling COPD without addressing mental health or smoking, for instance, only goes so far.</w:t>
      </w:r>
      <w:r/>
    </w:p>
    <w:p>
      <w:r/>
      <w:r>
        <w:t>So the strategy’s promise to publish a one‑year report and capture learning suggests officials want to build on early wins and scale what works.</w:t>
      </w:r>
      <w:r/>
    </w:p>
    <w:p>
      <w:pPr>
        <w:pStyle w:val="Heading2"/>
      </w:pPr>
      <w:r>
        <w:t>How communities and unions have reacted , and what they want next</w:t>
      </w:r>
      <w:r/>
    </w:p>
    <w:p>
      <w:r/>
      <w:r>
        <w:t>The National Union of Mineworkers welcomed the announcement, calling it the result of long campaigning. Local leaders hope the funding signals a shift towards more sustained support. But voices on the ground will be watching for follow‑through: whether screening reaches the most isolated men, whether treatment is timely, and if the programme expands beyond an initial year.</w:t>
      </w:r>
      <w:r/>
    </w:p>
    <w:p>
      <w:r/>
      <w:r>
        <w:t>And quietly, people in these towns will measure success in practical ways , fewer breathless mornings, calmer nights, and less fear of a sudden A&amp;E trip.</w:t>
      </w:r>
      <w:r/>
    </w:p>
    <w:p>
      <w:pPr>
        <w:pStyle w:val="Heading2"/>
      </w:pPr>
      <w:r>
        <w:t>What men and families should look out for now</w:t>
      </w:r>
      <w:r/>
    </w:p>
    <w:p>
      <w:r/>
      <w:r>
        <w:t>If you live in a former coalfield area, keep an eye on local NHS communications and your GP. The new initiatives will focus on case finding, so come forward for screening if you’ve worked in mining or heavy industry, or if you have long‑standing breathlessness, a cough, or fatigue. Early diagnosis often means simpler, more effective treatment.</w:t>
      </w:r>
      <w:r/>
    </w:p>
    <w:p>
      <w:r/>
      <w:r>
        <w:t>For relatives, this is a chance to nudge older male relatives towards checks , a simple conversation could make a big difference.</w:t>
      </w:r>
      <w:r/>
    </w:p>
    <w:p>
      <w:r/>
      <w:r>
        <w:t>Ready to see what this could mean for your area? Check your local NHS trust’s updates and ask your GP about respiratory screening and men’s health services today.</w:t>
      </w:r>
      <w:r/>
    </w:p>
    <w:p>
      <w:pPr>
        <w:pStyle w:val="Heading2"/>
      </w:pPr>
      <w:r>
        <w:t>Bibliography</w:t>
      </w:r>
      <w:r/>
      <w:r/>
    </w:p>
    <w:p>
      <w:pPr>
        <w:pStyle w:val="ListNumber"/>
        <w:numPr>
          <w:ilvl w:val="0"/>
          <w:numId w:val="14"/>
        </w:numPr>
        <w:spacing w:line="240" w:lineRule="auto"/>
        <w:ind w:left="720"/>
      </w:pPr>
      <w:r/>
      <w:hyperlink r:id="rId9">
        <w:r>
          <w:rPr>
            <w:color w:val="0000EE"/>
            <w:u w:val="single"/>
          </w:rPr>
          <w:t>https://www.mirror.co.uk/news/politics/first-nhs-mens-health-strategy-36262082</w:t>
        </w:r>
      </w:hyperlink>
      <w:r>
        <w:t xml:space="preserve"> - Please view link - unable to able to access data</w:t>
      </w:r>
      <w:r/>
    </w:p>
    <w:p>
      <w:pPr>
        <w:pStyle w:val="ListNumber"/>
        <w:spacing w:line="240" w:lineRule="auto"/>
        <w:ind w:left="720"/>
      </w:pPr>
      <w:r/>
      <w:hyperlink r:id="rId10">
        <w:r>
          <w:rPr>
            <w:color w:val="0000EE"/>
            <w:u w:val="single"/>
          </w:rPr>
          <w:t>https://www.gov.uk/government/news/secretary-of-state-commits-to-first-ever-mens-health-strategy</w:t>
        </w:r>
      </w:hyperlink>
      <w:r>
        <w:t xml:space="preserve"> - In November 2024, Health and Social Care Secretary Wes Streeting announced plans for England's first-ever men's health strategy at a Men's Health Summit held in partnership with Movember and the Premier League. The strategy aims to address major health issues affecting men, including cardiovascular diseases, prostate and testicular cancers, mental health, and suicide prevention. The initiative is part of the government's broader 10-Year Health Plan to reform the NHS and improve health outcomes for men of all ages.</w:t>
      </w:r>
      <w:r/>
    </w:p>
    <w:p>
      <w:pPr>
        <w:pStyle w:val="ListNumber"/>
        <w:spacing w:line="240" w:lineRule="auto"/>
        <w:ind w:left="720"/>
      </w:pPr>
      <w:r/>
      <w:hyperlink r:id="rId11">
        <w:r>
          <w:rPr>
            <w:color w:val="0000EE"/>
            <w:u w:val="single"/>
          </w:rPr>
          <w:t>https://www.gov.uk/government/news/government-launches-call-for-evidence-on-mens-health</w:t>
        </w:r>
      </w:hyperlink>
      <w:r>
        <w:t xml:space="preserve"> - In April 2025, the UK government launched a 12-week call for evidence to inform England's first-ever men's health strategy. The initiative seeks insights from the public, healthcare professionals, academics, and employers to tackle significant health problems facing men, such as cancer, cardiovascular diseases, and mental health issues. The call for evidence is open until 17 July 2025, with the strategy expected to be unveiled later this year.</w:t>
      </w:r>
      <w:r/>
    </w:p>
    <w:p>
      <w:pPr>
        <w:pStyle w:val="ListNumber"/>
        <w:spacing w:line="240" w:lineRule="auto"/>
        <w:ind w:left="720"/>
      </w:pPr>
      <w:r/>
      <w:hyperlink r:id="rId12">
        <w:r>
          <w:rPr>
            <w:color w:val="0000EE"/>
            <w:u w:val="single"/>
          </w:rPr>
          <w:t>https://www.gov.uk/government/speeches/health-and-social-care-secretarys-speech-on-health-inequalities</w:t>
        </w:r>
      </w:hyperlink>
      <w:r>
        <w:t xml:space="preserve"> - In June 2025, Health and Social Care Secretary Wes Streeting delivered a speech at Blackpool Football Club focusing on reducing health inequalities. He emphasised the need for collaborative efforts between the government, civil society, businesses, and citizens to address the challenges facing men's health. The speech highlighted the importance of tackling issues such as mental health, physical health, and social determinants of health to improve outcomes for men and boys across the country.</w:t>
      </w:r>
      <w:r/>
    </w:p>
    <w:p>
      <w:pPr>
        <w:pStyle w:val="ListNumber"/>
        <w:spacing w:line="240" w:lineRule="auto"/>
        <w:ind w:left="720"/>
      </w:pPr>
      <w:r/>
      <w:hyperlink r:id="rId13">
        <w:r>
          <w:rPr>
            <w:color w:val="0000EE"/>
            <w:u w:val="single"/>
          </w:rPr>
          <w:t>https://www.gov.uk/government/speeches/health-and-social-care-secretary-speech-on-mens-health</w:t>
        </w:r>
      </w:hyperlink>
      <w:r>
        <w:t xml:space="preserve"> - In May 2025, Wes Streeting spoke at the launch of the Centre for Policy Research for Men and Boys (CPRMB). He highlighted the importance of addressing the challenges faced by men and boys, including health issues, mental health, and social inequalities. The speech underscored the need for a collaborative approach involving government, civil society, and citizens to improve the lives of men and boys across the UK.</w:t>
      </w:r>
      <w:r/>
    </w:p>
    <w:p>
      <w:pPr>
        <w:pStyle w:val="ListNumber"/>
        <w:spacing w:line="240" w:lineRule="auto"/>
        <w:ind w:left="720"/>
      </w:pPr>
      <w:r/>
      <w:hyperlink r:id="rId14">
        <w:r>
          <w:rPr>
            <w:color w:val="0000EE"/>
            <w:u w:val="single"/>
          </w:rPr>
          <w:t>https://www.gov.uk/government/speeches/health-secretary-opens-first-mens-health-summit</w:t>
        </w:r>
      </w:hyperlink>
      <w:r>
        <w:t xml:space="preserve"> - In November 2024, Health Secretary Wes Streeting opened the UK's first Men's Health Summit at Arsenal Football Club's Emirates Stadium. The summit aimed to address the inequalities and injustices affecting men's health, both mental and physical. Streeting emphasised the government's commitment to tackling these issues and highlighted the importance of collaboration with various organisations to improve men's health outcomes.</w:t>
      </w:r>
      <w:r/>
    </w:p>
    <w:p>
      <w:pPr>
        <w:pStyle w:val="ListNumber"/>
        <w:spacing w:line="240" w:lineRule="auto"/>
        <w:ind w:left="720"/>
      </w:pPr>
      <w:r/>
      <w:hyperlink r:id="rId15">
        <w:r>
          <w:rPr>
            <w:color w:val="0000EE"/>
            <w:u w:val="single"/>
          </w:rPr>
          <w:t>https://www.gov.uk/government/speeches/our-ambition-to-reform-the-nhs</w:t>
        </w:r>
      </w:hyperlink>
      <w:r>
        <w:t xml:space="preserve"> - In November 2024, Health and Social Care Secretary Wes Streeting delivered a speech at the NHS Providers annual conference in Liverpool, outlining the government's ambition to reform the NHS. He highlighted challenges such as increasing A&amp;E waits, rising cardiovascular disease rates, and long waiting times for mental health treatment. Streeting emphasised the need for significant reforms to address these issues and improve patient care across the NHS.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irror.co.uk/news/politics/first-nhs-mens-health-strategy-36262082" TargetMode="External"/><Relationship Id="rId10" Type="http://schemas.openxmlformats.org/officeDocument/2006/relationships/hyperlink" Target="https://www.gov.uk/government/news/secretary-of-state-commits-to-first-ever-mens-health-strategy" TargetMode="External"/><Relationship Id="rId11" Type="http://schemas.openxmlformats.org/officeDocument/2006/relationships/hyperlink" Target="https://www.gov.uk/government/news/government-launches-call-for-evidence-on-mens-health" TargetMode="External"/><Relationship Id="rId12" Type="http://schemas.openxmlformats.org/officeDocument/2006/relationships/hyperlink" Target="https://www.gov.uk/government/speeches/health-and-social-care-secretarys-speech-on-health-inequalities" TargetMode="External"/><Relationship Id="rId13" Type="http://schemas.openxmlformats.org/officeDocument/2006/relationships/hyperlink" Target="https://www.gov.uk/government/speeches/health-and-social-care-secretary-speech-on-mens-health" TargetMode="External"/><Relationship Id="rId14" Type="http://schemas.openxmlformats.org/officeDocument/2006/relationships/hyperlink" Target="https://www.gov.uk/government/speeches/health-secretary-opens-first-mens-health-summit" TargetMode="External"/><Relationship Id="rId15" Type="http://schemas.openxmlformats.org/officeDocument/2006/relationships/hyperlink" Target="https://www.gov.uk/government/speeches/our-ambition-to-reform-the-nh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