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disrupts cyber insurance underwriting and claims models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Agentic artificial intelligence is becoming a new headache for cyber insurers, as autonomous systems begin to make decisions, adapt in real time and connect with other digital tools in ways that are harder to predict than conventional software. Industry commentary has increasingly framed these systems as a fresh source of uncertainty for underwriting, because they can alter exposure patterns faster than traditional risk models can absorb.</w:t>
      </w:r>
      <w:r/>
    </w:p>
    <w:p>
      <w:r/>
      <w:r>
        <w:t>According to reporting from Insurance Business and other industry outlets, the problem is not simply that agentic AI is powerful, but that it can carry out multi-step tasks across enterprise networks with limited human oversight. That creates new pathways for error, misuse and loss, while also making it harder for insurers to judge how permissions, controls and monitoring should affect pricing and coverage terms. Traditional cyber underwriting, built around more familiar forms of malware, human error and static defences, is often seen as too blunt for these environments.</w:t>
      </w:r>
      <w:r/>
    </w:p>
    <w:p>
      <w:r/>
      <w:r>
        <w:t>Claims handling could also become more complicated, with analysts warning that insurers may struggle to determine causation, accountability and policy triggers when damage is caused by an autonomous system rather than a clearly identifiable person. Claims Pages reported that this could raise difficult questions around liability, especially where an AI agent acts without direct intent but still produces harmful outcomes. The broader concern is that agentic AI may compress attack timelines and amplify existing threats such as data breaches, automated intrusion attempts and system manipulation.</w:t>
      </w:r>
      <w:r/>
    </w:p>
    <w:p>
      <w:r/>
      <w:r>
        <w:t>In response, insurers are moving towards more specialised underwriting approaches, using advanced analytics and deeper scrutiny of governance, permissions and monitoring arrangements. At the same time, companies deploying agentic AI are being urged to strengthen oversight, set clear accountability lines and maintain continuous monitoring. The emerging view across the sector is that AI is not just changing technology stacks; it is reshaping the insurance model itself.</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[2]</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1">
        <w:r>
          <w:rPr>
            <w:color w:val="0000EE"/>
            <w:u w:val="single"/>
          </w:rPr>
          <w:t>[3]</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https://bimabazaar.com/insurance-news-and-information/insurance-news/agentic-ai-creates-new-underwriting-challenges-in-cyber-insurance</w:t>
        </w:r>
      </w:hyperlink>
      <w:r>
        <w:t xml:space="preserve"> - Please view link - unable to able to access data</w:t>
      </w:r>
      <w:r/>
    </w:p>
    <w:p>
      <w:pPr>
        <w:pStyle w:val="ListNumber"/>
        <w:spacing w:line="240" w:lineRule="auto"/>
        <w:ind w:left="720"/>
      </w:pPr>
      <w:r/>
      <w:hyperlink r:id="rId10">
        <w:r>
          <w:rPr>
            <w:color w:val="0000EE"/>
            <w:u w:val="single"/>
          </w:rPr>
          <w:t>https://www.forbes.com/councils/forbestechcouncil/2025/12/12/how-agentic-ai-is-reshaping-cyber-risk-and-challenging-the-insurance-model/</w:t>
        </w:r>
      </w:hyperlink>
      <w:r>
        <w:t xml:space="preserve"> - This article discusses how agentic AI is transforming cyber risk and challenging traditional insurance models. It explains that agentic AI systems can make independent decisions and adapt in real time, which introduces new and unpredictable risks for insurers. The piece highlights the need for insurers to refine their underwriting approaches to account for these autonomous systems and suggests that traditional frameworks may be inadequate for evaluating risks associated with AI-driven environments.</w:t>
      </w:r>
      <w:r/>
    </w:p>
    <w:p>
      <w:pPr>
        <w:pStyle w:val="ListNumber"/>
        <w:spacing w:line="240" w:lineRule="auto"/>
        <w:ind w:left="720"/>
      </w:pPr>
      <w:r/>
      <w:hyperlink r:id="rId11">
        <w:r>
          <w:rPr>
            <w:color w:val="0000EE"/>
            <w:u w:val="single"/>
          </w:rPr>
          <w:t>https://www.insurancebusinessmag.com/us/news/cyber/how-agentic-ai-raises-fresh-underwriting-challenges-in-cyber-insurance-571980.aspx</w:t>
        </w:r>
      </w:hyperlink>
      <w:r>
        <w:t xml:space="preserve"> - This article examines how agentic AI is creating new underwriting challenges in cyber insurance. It notes that autonomous AI systems can perform multi-step tasks across enterprise environments with limited human oversight, leading to new exposure pathways. The piece discusses the need for insurers to rethink their underwriting assumptions and consider factors such as AI agent permissions, controls, and monitoring to effectively assess and manage these emerging risks.</w:t>
      </w:r>
      <w:r/>
    </w:p>
    <w:p>
      <w:pPr>
        <w:pStyle w:val="ListNumber"/>
        <w:spacing w:line="240" w:lineRule="auto"/>
        <w:ind w:left="720"/>
      </w:pPr>
      <w:r/>
      <w:hyperlink r:id="rId13">
        <w:r>
          <w:rPr>
            <w:color w:val="0000EE"/>
            <w:u w:val="single"/>
          </w:rPr>
          <w:t>https://www.claimspages.com/news/agentic-ai-creates-new-cyber-insurance-risks-and-underwriting-challenges-20260416/</w:t>
        </w:r>
      </w:hyperlink>
      <w:r>
        <w:t xml:space="preserve"> - This article explores how agentic AI is introducing new cyber insurance risks and underwriting challenges. It highlights that autonomous AI systems can perform tasks across enterprise environments with minimal human oversight, leading to scenarios where damage may occur without direct human intent. The piece discusses the complexities in claims handling, such as determining causation, liability, and coverage triggers, and emphasizes the need for insurers to adapt to these new challenges.</w:t>
      </w:r>
      <w:r/>
    </w:p>
    <w:p>
      <w:pPr>
        <w:pStyle w:val="ListNumber"/>
        <w:spacing w:line="240" w:lineRule="auto"/>
        <w:ind w:left="720"/>
      </w:pPr>
      <w:r/>
      <w:hyperlink r:id="rId12">
        <w:r>
          <w:rPr>
            <w:color w:val="0000EE"/>
            <w:u w:val="single"/>
          </w:rPr>
          <w:t>https://www.completeaitraining.com/news/agentic-ai-creates-new-underwriting-challenges-for-cyber/</w:t>
        </w:r>
      </w:hyperlink>
      <w:r>
        <w:t xml:space="preserve"> - This article discusses how agentic AI is creating new underwriting challenges for cyber insurers. It explains that autonomous AI systems operating across enterprise systems are creating coverage gaps that traditional cyber insurance models were not designed to handle. The piece emphasizes the need for underwriters to scrutinize agent permissions, safeguards, and monitoring as AI compresses attack timelines, and suggests that traditional underwriting approaches may be inadequate for evaluating risks associated with AI-driven environments.</w:t>
      </w:r>
      <w:r/>
    </w:p>
    <w:p>
      <w:pPr>
        <w:pStyle w:val="ListNumber"/>
        <w:spacing w:line="240" w:lineRule="auto"/>
        <w:ind w:left="720"/>
      </w:pPr>
      <w:r/>
      <w:hyperlink r:id="rId14">
        <w:r>
          <w:rPr>
            <w:color w:val="0000EE"/>
            <w:u w:val="single"/>
          </w:rPr>
          <w:t>https://www.itpro.com/security/enterprises-are-adopting-agents-faster-than-they-can-secure-and-govern-them-experts-warn-its-a-disaster-waiting-to-happen</w:t>
        </w:r>
      </w:hyperlink>
      <w:r>
        <w:t xml:space="preserve"> - This article highlights the growing risk as enterprises rapidly adopt autonomous AI agents faster than they can implement adequate governance and security measures. It discusses how existing identity systems, built for human users, are being strained by continuous operation, leading to governance, visibility, and accountability gaps. The piece emphasizes the need for enterprises to evolve their identity models to secure AI-driven ecosystems and warns of potential disasters if proper measures are not taken.</w:t>
      </w:r>
      <w:r/>
    </w:p>
    <w:p>
      <w:pPr>
        <w:pStyle w:val="ListNumber"/>
        <w:spacing w:line="240" w:lineRule="auto"/>
        <w:ind w:left="720"/>
      </w:pPr>
      <w:r/>
      <w:hyperlink r:id="rId16">
        <w:r>
          <w:rPr>
            <w:color w:val="0000EE"/>
            <w:u w:val="single"/>
          </w:rPr>
          <w:t>https://www.techradar.com/pro/agentic-ais-security-risks-are-challenging-but-the-solutions-are-surprisingly-simple</w:t>
        </w:r>
      </w:hyperlink>
      <w:r>
        <w:t xml:space="preserve"> - This article explores the security risks posed by agentic AI—systems capable of performing tasks autonomously but susceptible to manipulation due to their unquestioning nature. It compares such AI to an extremely capable yet gullible intern that excels at processing complexity but can be easily misled. The piece discusses the challenges in managing these risks and suggests that existing cybersecurity and risk management principles, like zero trust and human oversight, can effectively mitigate these challenges.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imabazaar.com/insurance-news-and-information/insurance-news/agentic-ai-creates-new-underwriting-challenges-in-cyber-insurance" TargetMode="External"/><Relationship Id="rId10" Type="http://schemas.openxmlformats.org/officeDocument/2006/relationships/hyperlink" Target="https://www.forbes.com/councils/forbestechcouncil/2025/12/12/how-agentic-ai-is-reshaping-cyber-risk-and-challenging-the-insurance-model/" TargetMode="External"/><Relationship Id="rId11" Type="http://schemas.openxmlformats.org/officeDocument/2006/relationships/hyperlink" Target="https://www.insurancebusinessmag.com/us/news/cyber/how-agentic-ai-raises-fresh-underwriting-challenges-in-cyber-insurance-571980.aspx" TargetMode="External"/><Relationship Id="rId12" Type="http://schemas.openxmlformats.org/officeDocument/2006/relationships/hyperlink" Target="https://www.completeaitraining.com/news/agentic-ai-creates-new-underwriting-challenges-for-cyber/" TargetMode="External"/><Relationship Id="rId13" Type="http://schemas.openxmlformats.org/officeDocument/2006/relationships/hyperlink" Target="https://www.claimspages.com/news/agentic-ai-creates-new-cyber-insurance-risks-and-underwriting-challenges-20260416/" TargetMode="External"/><Relationship Id="rId14" Type="http://schemas.openxmlformats.org/officeDocument/2006/relationships/hyperlink" Target="https://www.itpro.com/security/enterprises-are-adopting-agents-faster-than-they-can-secure-and-govern-them-experts-warn-its-a-disaster-waiting-to-happen" TargetMode="External"/><Relationship Id="rId15" Type="http://schemas.openxmlformats.org/officeDocument/2006/relationships/hyperlink" Target="https://www.noahwire.com" TargetMode="External"/><Relationship Id="rId16" Type="http://schemas.openxmlformats.org/officeDocument/2006/relationships/hyperlink" Target="https://www.techradar.com/pro/agentic-ais-security-risks-are-challenging-but-the-solutions-are-surprisingly-simp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