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Parametric Insurance for Faster Catastrophe Payouts: How Geospatial Lakehouses Make It 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insurance data and insurers alike are embracing parametric cover as climate volatility rises , policies that pay automatically when objective triggers are met. Across underwriting, claims and finance teams, unified geospatial lakes and fast models are turning satellite feeds and storm tracks into near-instant payouts that actually reach customers when they need them.</w:t>
      </w:r>
      <w:r/>
    </w:p>
    <w:p>
      <w:r/>
      <w:r>
        <w:t>Essential Takeaways</w:t>
      </w:r>
      <w:r/>
      <w:r/>
    </w:p>
    <w:p>
      <w:pPr>
        <w:pStyle w:val="ListBullet"/>
        <w:spacing w:line="240" w:lineRule="auto"/>
        <w:ind w:left="720"/>
      </w:pPr>
      <w:r/>
      <w:r>
        <w:rPr>
          <w:b/>
        </w:rPr>
        <w:t>Faster funds:</w:t>
      </w:r>
      <w:r>
        <w:t xml:space="preserve"> Parametric policies pay automatically when event thresholds are hit, so claimants get money quickly without paperwork. </w:t>
      </w:r>
      <w:r/>
    </w:p>
    <w:p>
      <w:pPr>
        <w:pStyle w:val="ListBullet"/>
        <w:spacing w:line="240" w:lineRule="auto"/>
        <w:ind w:left="720"/>
      </w:pPr>
      <w:r/>
      <w:r>
        <w:rPr>
          <w:b/>
        </w:rPr>
        <w:t>Data-driven triggers:</w:t>
      </w:r>
      <w:r>
        <w:t xml:space="preserve"> Payouts rely on objective sources like NOAA and USGS, backed by catastrophe models and satellite imagery. </w:t>
      </w:r>
      <w:r/>
    </w:p>
    <w:p>
      <w:pPr>
        <w:pStyle w:val="ListBullet"/>
        <w:spacing w:line="240" w:lineRule="auto"/>
        <w:ind w:left="720"/>
      </w:pPr>
      <w:r/>
      <w:r>
        <w:rPr>
          <w:b/>
        </w:rPr>
        <w:t>Scale and speed:</w:t>
      </w:r>
      <w:r>
        <w:t xml:space="preserve"> Geospatial Lakehouse platforms process billions of geotagged records for real-time matching and tiered payouts. </w:t>
      </w:r>
      <w:r/>
    </w:p>
    <w:p>
      <w:pPr>
        <w:pStyle w:val="ListBullet"/>
        <w:spacing w:line="240" w:lineRule="auto"/>
        <w:ind w:left="720"/>
      </w:pPr>
      <w:r/>
      <w:r>
        <w:rPr>
          <w:b/>
        </w:rPr>
        <w:t>Validation tools:</w:t>
      </w:r>
      <w:r>
        <w:t xml:space="preserve"> AI applied to before-and-after aerial imagery helps confirm damage and cut fraud, while dashboards guide claims. </w:t>
      </w:r>
      <w:r/>
    </w:p>
    <w:p>
      <w:pPr>
        <w:pStyle w:val="ListBullet"/>
        <w:spacing w:line="240" w:lineRule="auto"/>
        <w:ind w:left="720"/>
      </w:pPr>
      <w:r/>
      <w:r>
        <w:rPr>
          <w:b/>
        </w:rPr>
        <w:t>Governance matters:</w:t>
      </w:r>
      <w:r>
        <w:t xml:space="preserve"> Fine-grained access control and sharing keep reinsurers, brokers and regulators synced without data duplication.</w:t>
      </w:r>
      <w:r/>
      <w:r/>
    </w:p>
    <w:p>
      <w:pPr>
        <w:pStyle w:val="Heading2"/>
      </w:pPr>
      <w:r>
        <w:t>Why parametric insurance suddenly feels practical</w:t>
      </w:r>
      <w:r/>
    </w:p>
    <w:p>
      <w:r/>
      <w:r>
        <w:t>Parametric cover sounds almost sci‑fi , your policy pays when a wind speed, rainfall level or seismic magnitude crosses a set line. It also smells faintly of efficiency: no adjusters trudging through mud, no forms piling up. The secret is modern catastrophe modelling and constantly updated geospatial inputs, which let insurers define objective triggers that are clear to buyers and fair to carriers. For customers it feels reassuringly speedy; for insurers it’s a way to cut administrative drag and improve customer satisfaction.</w:t>
      </w:r>
      <w:r/>
    </w:p>
    <w:p>
      <w:pPr>
        <w:pStyle w:val="Heading2"/>
      </w:pPr>
      <w:r>
        <w:t>How the Geospatial Lakehouse turns feeds into payouts</w:t>
      </w:r>
      <w:r/>
    </w:p>
    <w:p>
      <w:r/>
      <w:r>
        <w:t>Traditional systems choke on the variety and velocity of hazard data: satellite tiles, river gauges, cyclone tracks, seismic feeds, and millions of policy coordinates. The Lakehouse approach brings all of that into a single Delta Lake so streaming and batch data live together. That means when a hurricane forms you already have a near-real‑time scene set up , exposure maps, wind swaths and modelled inundation , ready to match against policies and trigger payments without manual assembly.</w:t>
      </w:r>
      <w:r/>
    </w:p>
    <w:p>
      <w:pPr>
        <w:pStyle w:val="Heading2"/>
      </w:pPr>
      <w:r>
        <w:t>Underwriters, risk teams and claims , different questions, same data</w:t>
      </w:r>
      <w:r/>
    </w:p>
    <w:p>
      <w:r/>
      <w:r>
        <w:t>Every team touches the same unified dataset but asks different questions. Underwriters need exposure heatmaps and property drill‑downs to price risk. Risk managers want concentration metrics across regions and per‑event accumulation. Claims teams need instant lists of eligible policies and image-based validation, while finance watches live loss estimates versus reinsurance coverage. The payoff is a single source of truth that speeds decision-making and reduces disputes across the value chain.</w:t>
      </w:r>
      <w:r/>
    </w:p>
    <w:p>
      <w:pPr>
        <w:pStyle w:val="Heading2"/>
      </w:pPr>
      <w:r>
        <w:t>The tech that actually matches events to policies</w:t>
      </w:r>
      <w:r/>
    </w:p>
    <w:p>
      <w:r/>
      <w:r>
        <w:t>At scale, spatial joins and proximity analysis are the bread and butter. The Lakehouse normalises hazard inputs into geospatial indices, then runs distributed spatial functions to intersect storm footprints with policy coordinates. That lets systems calculate tiered payouts based on proximity to an epicentre or flood depth, for instance. Operations that would have bogged down a desktop GIS now run across billions of rows in minutes, which is essential when payouts must be issued within hours.</w:t>
      </w:r>
      <w:r/>
    </w:p>
    <w:p>
      <w:pPr>
        <w:pStyle w:val="Heading2"/>
      </w:pPr>
      <w:r>
        <w:t>Why AI and imagery make parametric less blunt</w:t>
      </w:r>
      <w:r/>
    </w:p>
    <w:p>
      <w:r/>
      <w:r>
        <w:t>One common worry is basis risk , a trigger fires but a policyholder has little real damage. Smarter programmes pair parametric triggers with aerial imagery and AI. Multimodal models can spot roof damage or burn patterns in before-and-after images to validate a payout or flag anomalies for review. That combo preserves the speed of automatic payouts but adds a human‑scale check against errors and fraud, keeping customers and regulators happier.</w:t>
      </w:r>
      <w:r/>
    </w:p>
    <w:p>
      <w:pPr>
        <w:pStyle w:val="Heading2"/>
      </w:pPr>
      <w:r>
        <w:t>Governance, sharing and the regulator view</w:t>
      </w:r>
      <w:r/>
    </w:p>
    <w:p>
      <w:r/>
      <w:r>
        <w:t>Fast automated payouts need trusted controls. Fine‑grained access control, lineage tracking and secure sharing let insurers open limited views to reinsurers and regulators without copying raw data. That transparency makes parametric programmes auditable and defensible, which matters as climate events increase and stakeholders demand quick, explainable decisions.</w:t>
      </w:r>
      <w:r/>
    </w:p>
    <w:p>
      <w:r/>
      <w:r>
        <w:t>It's a small change that can make every payout faster, fairer and more transparent.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https://www.databricks.com/blog/peril-predicts-precision-payouts-volatile-world</w:t>
        </w:r>
      </w:hyperlink>
      <w:r>
        <w:t xml:space="preserve"> - Please view link - unable to able to access data</w:t>
      </w:r>
      <w:r/>
    </w:p>
    <w:p>
      <w:pPr>
        <w:pStyle w:val="ListNumber"/>
        <w:spacing w:line="240" w:lineRule="auto"/>
        <w:ind w:left="720"/>
      </w:pPr>
      <w:r/>
      <w:hyperlink r:id="rId9">
        <w:r>
          <w:rPr>
            <w:color w:val="0000EE"/>
            <w:u w:val="single"/>
          </w:rPr>
          <w:t>https://www.databricks.com/blog/peril-predicts-precision-payouts-volatile-world</w:t>
        </w:r>
      </w:hyperlink>
      <w:r>
        <w:t xml:space="preserve"> - This article discusses the implementation of parametric insurance, which offers rapid, automated payouts based on predefined conditions like wind speed or rainfall levels, eliminating the need for adjusters and claims forms. It highlights the role of advanced catastrophe modeling in defining reliable triggers and the importance of processing vast geospatial and environmental data in near real-time. The Databricks Geospatial Lakehouse is presented as a solution that unifies these data sources, enabling insurers to scale catastrophe analytics from insight to payout.</w:t>
      </w:r>
      <w:r/>
    </w:p>
    <w:p>
      <w:pPr>
        <w:pStyle w:val="ListNumber"/>
        <w:spacing w:line="240" w:lineRule="auto"/>
        <w:ind w:left="720"/>
      </w:pPr>
      <w:r/>
      <w:hyperlink r:id="rId9">
        <w:r>
          <w:rPr>
            <w:color w:val="0000EE"/>
            <w:u w:val="single"/>
          </w:rPr>
          <w:t>https://www.databricks.com/blog/peril-predicts-precision-payouts-volatile-world</w:t>
        </w:r>
      </w:hyperlink>
      <w:r>
        <w:t xml:space="preserve"> - This article discusses the implementation of parametric insurance, which offers rapid, automated payouts based on predefined conditions like wind speed or rainfall levels, eliminating the need for adjusters and claims forms. It highlights the role of advanced catastrophe modeling in defining reliable triggers and the importance of processing vast geospatial and environmental data in near real-time. The Databricks Geospatial Lakehouse is presented as a solution that unifies these data sources, enabling insurers to scale catastrophe analytics from insight to payout.</w:t>
      </w:r>
      <w:r/>
    </w:p>
    <w:p>
      <w:pPr>
        <w:pStyle w:val="ListNumber"/>
        <w:spacing w:line="240" w:lineRule="auto"/>
        <w:ind w:left="720"/>
      </w:pPr>
      <w:r/>
      <w:hyperlink r:id="rId9">
        <w:r>
          <w:rPr>
            <w:color w:val="0000EE"/>
            <w:u w:val="single"/>
          </w:rPr>
          <w:t>https://www.databricks.com/blog/peril-predicts-precision-payouts-volatile-world</w:t>
        </w:r>
      </w:hyperlink>
      <w:r>
        <w:t xml:space="preserve"> - This article discusses the implementation of parametric insurance, which offers rapid, automated payouts based on predefined conditions like wind speed or rainfall levels, eliminating the need for adjusters and claims forms. It highlights the role of advanced catastrophe modeling in defining reliable triggers and the importance of processing vast geospatial and environmental data in near real-time. The Databricks Geospatial Lakehouse is presented as a solution that unifies these data sources, enabling insurers to scale catastrophe analytics from insight to payout.</w:t>
      </w:r>
      <w:r/>
    </w:p>
    <w:p>
      <w:pPr>
        <w:pStyle w:val="ListNumber"/>
        <w:spacing w:line="240" w:lineRule="auto"/>
        <w:ind w:left="720"/>
      </w:pPr>
      <w:r/>
      <w:hyperlink r:id="rId9">
        <w:r>
          <w:rPr>
            <w:color w:val="0000EE"/>
            <w:u w:val="single"/>
          </w:rPr>
          <w:t>https://www.databricks.com/blog/peril-predicts-precision-payouts-volatile-world</w:t>
        </w:r>
      </w:hyperlink>
      <w:r>
        <w:t xml:space="preserve"> - This article discusses the implementation of parametric insurance, which offers rapid, automated payouts based on predefined conditions like wind speed or rainfall levels, eliminating the need for adjusters and claims forms. It highlights the role of advanced catastrophe modeling in defining reliable triggers and the importance of processing vast geospatial and environmental data in near real-time. The Databricks Geospatial Lakehouse is presented as a solution that unifies these data sources, enabling insurers to scale catastrophe analytics from insight to payout.</w:t>
      </w:r>
      <w:r/>
    </w:p>
    <w:p>
      <w:pPr>
        <w:pStyle w:val="ListNumber"/>
        <w:spacing w:line="240" w:lineRule="auto"/>
        <w:ind w:left="720"/>
      </w:pPr>
      <w:r/>
      <w:hyperlink r:id="rId9">
        <w:r>
          <w:rPr>
            <w:color w:val="0000EE"/>
            <w:u w:val="single"/>
          </w:rPr>
          <w:t>https://www.databricks.com/blog/peril-predicts-precision-payouts-volatile-world</w:t>
        </w:r>
      </w:hyperlink>
      <w:r>
        <w:t xml:space="preserve"> - This article discusses the implementation of parametric insurance, which offers rapid, automated payouts based on predefined conditions like wind speed or rainfall levels, eliminating the need for adjusters and claims forms. It highlights the role of advanced catastrophe modeling in defining reliable triggers and the importance of processing vast geospatial and environmental data in near real-time. The Databricks Geospatial Lakehouse is presented as a solution that unifies these data sources, enabling insurers to scale catastrophe analytics from insight to payout.</w:t>
      </w:r>
      <w:r/>
    </w:p>
    <w:p>
      <w:pPr>
        <w:pStyle w:val="ListNumber"/>
        <w:spacing w:line="240" w:lineRule="auto"/>
        <w:ind w:left="720"/>
      </w:pPr>
      <w:r/>
      <w:hyperlink r:id="rId9">
        <w:r>
          <w:rPr>
            <w:color w:val="0000EE"/>
            <w:u w:val="single"/>
          </w:rPr>
          <w:t>https://www.databricks.com/blog/peril-predicts-precision-payouts-volatile-world</w:t>
        </w:r>
      </w:hyperlink>
      <w:r>
        <w:t xml:space="preserve"> - This article discusses the implementation of parametric insurance, which offers rapid, automated payouts based on predefined conditions like wind speed or rainfall levels, eliminating the need for adjusters and claims forms. It highlights the role of advanced catastrophe modeling in defining reliable triggers and the importance of processing vast geospatial and environmental data in near real-time. The Databricks Geospatial Lakehouse is presented as a solution that unifies these data sources, enabling insurers to scale catastrophe analytics from insight to payout.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tabricks.com/blog/peril-predicts-precision-payouts-volatil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