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Nepal’s balancing act becomes more complex as China’s influence deepens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Nepal’s long-standing doctrine of balancing India and China has become harder to sustain as Beijing’s presence deepens well beyond roads, bridges and aid. The idea of "equidistance" was always meant to preserve autonomy for a small, landlocked state caught between two powers, but in practice it now sits uneasily with Nepal’s growing dependence on India for day-to-day trade and its cautious search for alternatives in China.</w:t>
      </w:r>
      <w:r/>
    </w:p>
    <w:p>
      <w:r/>
      <w:r>
        <w:t xml:space="preserve">Academic analysis published in the journal </w:t>
      </w:r>
      <w:r>
        <w:rPr>
          <w:i/>
        </w:rPr>
        <w:t>Asian Education and Development Studies</w:t>
      </w:r>
      <w:r>
        <w:t xml:space="preserve"> describes Kathmandu’s approach as hedging rather than outright alignment, with Nepal seeking Chinese investment and infrastructure while trying not to provoke India. That reading fits a wider debate in Nepal, where scholars and policy commentators have pushed back against easy labels such as "buffer state" or "bridge", arguing that the country’s geography and domestic politics make any neat formula unrealistic.</w:t>
      </w:r>
      <w:r/>
    </w:p>
    <w:p>
      <w:r/>
      <w:r>
        <w:t>China’s engagement has also taken on a more political and security-oriented character. According to reporting and commentary on Nepal-China ties, the Communist Party of China’s International Liaison Department has built channels across Nepal’s party spectrum, while the Chinese embassy in Kathmandu has become one of Beijing’s more active missions in South Asia. Nepal and China have also been holding the Sagarmatha Friendship military exercises since 2017, initially at a modest level but later expanding in scope, and in 2019 the two countries elevated relations to a strategic partnership that included closer military training and disaster-response cooperation.</w:t>
      </w:r>
      <w:r/>
    </w:p>
    <w:p>
      <w:r/>
      <w:r>
        <w:t>That same year, Nepal’s then-unified communist party signed an agreement with the CCP that reportedly opened the door to training for Nepali counterparts from China’s People’s Armed Police. The shift did not replace Nepal’s long military relationship with India, which has traditionally provided most of Kathmandu’s external training through the Surya Kiran exercises, but it did signal a more contested defence landscape. For New Delhi, the concern is not only symbolism: it is the prospect of a neighbour once treated as naturally within India’s sphere of influence increasingly entertaining Chinese security ties.</w:t>
      </w:r>
      <w:r/>
    </w:p>
    <w:p>
      <w:r/>
      <w:r>
        <w:t>Yet geography still sets the limits of any grand balancing act. India remains the route for most of Nepal’s fuel, medicines and third-country imports, and the 2015 blockade, whatever label is attached to it, left a lasting imprint on Nepali public opinion by showing how vulnerable the country can be. Chinese rail and road links are attractive precisely because they promise to loosen that dependence, but the alternative corridors are not yet ready. The planned high-altitude railway from Shigatse to Kathmandu is still at the feasibility stage, with a 42-month study only beginning in late 2022. Until such projects move from paper to reality, Nepal will continue to need Indian goodwill even as it seeks Chinese leverage, a balancing act that successive coalition governments have struggled to manage with consistency.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Paragraph 2: </w:t>
      </w:r>
      <w:hyperlink r:id="rId11">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[4]</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https://tfipost.com/2026/05/caught-between-giants-how-chinas-strategic-embrace-is-complicating-nepals-balancing-act/</w:t>
        </w:r>
      </w:hyperlink>
      <w:r>
        <w:t xml:space="preserve"> - Please view link - unable to able to access data</w:t>
      </w:r>
      <w:r/>
    </w:p>
    <w:p>
      <w:pPr>
        <w:pStyle w:val="ListNumber"/>
        <w:spacing w:line="240" w:lineRule="auto"/>
        <w:ind w:left="720"/>
      </w:pPr>
      <w:r/>
      <w:hyperlink r:id="rId11">
        <w:r>
          <w:rPr>
            <w:color w:val="0000EE"/>
            <w:u w:val="single"/>
          </w:rPr>
          <w:t>https://link.springer.com/article/10.1057/s41311-024-00560-1</w:t>
        </w:r>
      </w:hyperlink>
      <w:r>
        <w:t xml:space="preserve"> - This article examines Nepal's foreign policy strategies between China and India, focusing on whether Nepal engages in bandwagoning or hedging. It argues that Nepal has opted for hedging with both neighbours while adhering to a non-alignment foreign policy. The study highlights Nepal's efforts to seek economic and infrastructure development opportunities from China through initiatives like the Belt and Road Initiative, while maintaining a cautious approach to avoid exacerbating tensions with India. The article also discusses India's concerns over Nepal's growing relations with China and the potential implications for regional security.</w:t>
      </w:r>
      <w:r/>
    </w:p>
    <w:p>
      <w:pPr>
        <w:pStyle w:val="ListNumber"/>
        <w:spacing w:line="240" w:lineRule="auto"/>
        <w:ind w:left="720"/>
      </w:pPr>
      <w:r/>
      <w:hyperlink r:id="rId10">
        <w:r>
          <w:rPr>
            <w:color w:val="0000EE"/>
            <w:u w:val="single"/>
          </w:rPr>
          <w:t>https://niice.org.np/archives/12460</w:t>
        </w:r>
      </w:hyperlink>
      <w:r>
        <w:t xml:space="preserve"> - This commentary critically examines three major misconceptions in Nepal's foreign policy: the notion of Nepal as a 'buffer state', the idea of Nepal as a 'vibrant bridge' between India and China, and the interpretation of non-alignment and equidistance. The author argues that the term 'buffer state' is often misunderstood and not relevant in the current geopolitical context. The article also discusses the challenges of maintaining strict equidistance between India and China and suggests a more nuanced approach to Nepal's foreign policy.</w:t>
      </w:r>
      <w:r/>
    </w:p>
    <w:p>
      <w:pPr>
        <w:pStyle w:val="ListNumber"/>
        <w:spacing w:line="240" w:lineRule="auto"/>
        <w:ind w:left="720"/>
      </w:pPr>
      <w:r/>
      <w:hyperlink r:id="rId15">
        <w:r>
          <w:rPr>
            <w:color w:val="0000EE"/>
            <w:u w:val="single"/>
          </w:rPr>
          <w:t>https://polsci.institute/india-foreign-policy/nepal-strategic-balance-india-china/</w:t>
        </w:r>
      </w:hyperlink>
      <w:r>
        <w:t xml:space="preserve"> - This article explores Nepal's strategic balancing act between India and China, focusing on how Nepal navigates its foreign policy to maintain relations with both neighbours. It discusses Nepal's historical ties with India and its growing engagement with China, particularly in the context of infrastructure development and economic opportunities. The article also examines the challenges Nepal faces in balancing these relationships and the implications for regional security and Nepal's sovereignty.</w:t>
      </w:r>
      <w:r/>
    </w:p>
    <w:p>
      <w:pPr>
        <w:pStyle w:val="ListNumber"/>
        <w:spacing w:line="240" w:lineRule="auto"/>
        <w:ind w:left="720"/>
      </w:pPr>
      <w:r/>
      <w:hyperlink r:id="rId14">
        <w:r>
          <w:rPr>
            <w:color w:val="0000EE"/>
            <w:u w:val="single"/>
          </w:rPr>
          <w:t>https://diplomatnepal.com/news/defence-diplomacy-bridging-relations-through-joint-military-exercises/</w:t>
        </w:r>
      </w:hyperlink>
      <w:r>
        <w:t xml:space="preserve"> - This article discusses the joint military exercises between Nepal and China, known as the 'Sagarmatha Friendship' series, which began in 2017. The exercises aim to enhance cooperation in counter-terrorism, disaster management, and high-altitude operations. The article highlights the significance of these exercises in strengthening defence diplomacy and bridging relations between the two countries. It also notes the participation of approximately 150 soldiers from each side in the most recent exercise.</w:t>
      </w:r>
      <w:r/>
    </w:p>
    <w:p>
      <w:pPr>
        <w:pStyle w:val="ListNumber"/>
        <w:spacing w:line="240" w:lineRule="auto"/>
        <w:ind w:left="720"/>
      </w:pPr>
      <w:r/>
      <w:hyperlink r:id="rId12">
        <w:r>
          <w:rPr>
            <w:color w:val="0000EE"/>
            <w:u w:val="single"/>
          </w:rPr>
          <w:t>https://kathmandupost.com/national/2026/04/16/government-calls-nepal-a-buffer-state-foreign-policy-experts-disagree</w:t>
        </w:r>
      </w:hyperlink>
      <w:r>
        <w:t xml:space="preserve"> - This article reports on the government's labelling of Nepal as a 'buffer state' in a draft national commitment framework, aiming to turn Nepal into a 'vibrant bridge' between India and China. The article presents reactions from foreign policy experts who question the relevance of the 'buffer state' terminology in the current geopolitical context and suggest that it does not accurately represent Nepal's foreign policy approach.</w:t>
      </w:r>
      <w:r/>
    </w:p>
    <w:p>
      <w:pPr>
        <w:pStyle w:val="ListNumber"/>
        <w:spacing w:line="240" w:lineRule="auto"/>
        <w:ind w:left="720"/>
      </w:pPr>
      <w:r/>
      <w:hyperlink r:id="rId13">
        <w:r>
          <w:rPr>
            <w:color w:val="0000EE"/>
            <w:u w:val="single"/>
          </w:rPr>
          <w:t>https://www.cambridge.org/core/books/nepal-in-transition/yam-between-two-boulders-nepals-foreign-policy-caught-between-india-and-china/345A9D2EBFA84969967E67123D03D39A</w:t>
        </w:r>
      </w:hyperlink>
      <w:r>
        <w:t xml:space="preserve"> - This book chapter examines Nepal's foreign policy as it navigates the complex dynamics between India and China. It discusses the challenges Nepal faces in balancing its relations with both neighbours and the strategies it employs to maintain sovereignty and independence. The chapter provides historical context and analyses the implications of Nepal's foreign policy decisions on regional stability and Nepal's internal politics.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fipost.com/2026/05/caught-between-giants-how-chinas-strategic-embrace-is-complicating-nepals-balancing-act/" TargetMode="External"/><Relationship Id="rId10" Type="http://schemas.openxmlformats.org/officeDocument/2006/relationships/hyperlink" Target="https://niice.org.np/archives/12460" TargetMode="External"/><Relationship Id="rId11" Type="http://schemas.openxmlformats.org/officeDocument/2006/relationships/hyperlink" Target="https://link.springer.com/article/10.1057/s41311-024-00560-1" TargetMode="External"/><Relationship Id="rId12" Type="http://schemas.openxmlformats.org/officeDocument/2006/relationships/hyperlink" Target="https://kathmandupost.com/national/2026/04/16/government-calls-nepal-a-buffer-state-foreign-policy-experts-disagree" TargetMode="External"/><Relationship Id="rId13" Type="http://schemas.openxmlformats.org/officeDocument/2006/relationships/hyperlink" Target="https://www.cambridge.org/core/books/nepal-in-transition/yam-between-two-boulders-nepals-foreign-policy-caught-between-india-and-china/345A9D2EBFA84969967E67123D03D39A" TargetMode="External"/><Relationship Id="rId14" Type="http://schemas.openxmlformats.org/officeDocument/2006/relationships/hyperlink" Target="https://diplomatnepal.com/news/defence-diplomacy-bridging-relations-through-joint-military-exercises/" TargetMode="External"/><Relationship Id="rId15" Type="http://schemas.openxmlformats.org/officeDocument/2006/relationships/hyperlink" Target="https://polsci.institute/india-foreign-policy/nepal-strategic-balance-india-chin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