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System in Gaza Nearing Collapse Amid Critical Fuel Shortage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 system in Gaza is on the brink of collapse due to a critical shortage of fuel necessary for hospital generators. The situation has been exacerbated by ongoing Israeli military operations in Rafah, targeting Hamas battalions. The Gaza Health Ministry, controlled by Hamas, has expressed that only a few hours remain before the collapse of the health system. Israeli forces have ordered further evacuations in Rafah, leading to significant displacement, with many areas becoming deserted amid bombings and the fear of a ground assault.</w:t>
      </w:r>
      <w:r/>
    </w:p>
    <w:p>
      <w:r/>
      <w:r>
        <w:t>On the political front, U.S. President Joe Biden mentioned a possible immediate ceasefire if Hamas releases its hostages. The Israeli Defense Forces (IDF) have reported face-to-face battles in Rafah and claimed to discover tunnels used for military purposes by Hamas. The IDF is also facing attacks from Hezbollah, which has launched missiles and drones targeting Israeli forces, escalating tensions further.</w:t>
      </w:r>
      <w:r/>
    </w:p>
    <w:p>
      <w:r/>
      <w:r>
        <w:t>The escalation in Gaza, especially in Rafah, poses grave security risks according to communications between officials from Egypt and the United States. The ongoing conflict has also triggered international protests and interventions, highlighting the extensive humanitarian crisis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