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Inside the Renovated White House Situation Room: A Historical Overview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On May 13, 2024, ABC News anchor George Stephanopoulos was given a tour of the White House Situation Room by President Joe Biden's National Security Adviser, Jake Sullivan, following its $50 million renovation. Situated in the basement of the White House, this 5,500 square foot complex, operational since 1961, comprises multiple rooms including the Watch Floor where a team monitors global events 24/7. The revamped facility boasts enhanced security and technological upgrades, reinforcing its role as a vital space for secure video conferences and crisis management. </w:t>
      </w:r>
      <w:r/>
    </w:p>
    <w:p>
      <w:r/>
      <w:r>
        <w:t>Historically, the Situation Room was established under President Kennedy post the Bay of Pigs invasion to improve communications and intelligence. Presidents have used it varying with their personal style; while Lyndon Johnson and Ronald Reagan utilized it extensively, others like Richard Nixon and Donald Trump preferred other settings. It has been the backdrop for significant events including the Cuban Missile Crisis (1962), the September 11 attacks (2001), and the raid on Osama bin Laden's compound (2011).</w:t>
      </w:r>
      <w:r/>
    </w:p>
    <w:p>
      <w:r/>
      <w:r>
        <w:t>Joe Biden uses the space actively, as evidenced by his handling of events such as Russia’s invasion of Ukraine in 2022. The facility's functionality and historical significance have evolved with each administration, reflecting the personality and governance style of the incumbent President.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