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Military Intensifies Operations in Gaza, Escalates in Rafah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Israeli Military Intensifies Operations in Gaza, Escalates in Rafah</w:t>
      </w:r>
      <w:r/>
    </w:p>
    <w:p>
      <w:r/>
      <w:r>
        <w:t>On May 13, 2024, Israeli forces escalated their military operations throughout Gaza, focusing particularly on Rafah and northern Gaza areas like Jabaliya and Beit Lahiya. This recent intensification follows months of conflict, which has already displaced millions and resulted in significant casualties.</w:t>
      </w:r>
      <w:r/>
    </w:p>
    <w:p>
      <w:r/>
      <w:r>
        <w:t>In Rafah, at the southern edge of Gaza, the Israeli military has reinforced its presence, driving tanks and troops deeper into the city, and carrying out airstrikes. Local reports indicated that as many as 500,000 people from Rafah have been displaced due to the ongoing military actions. These operations are part of a broader Israeli strategy to dismantle Hamas, the militant group that has controlled Gaza since 2007.</w:t>
      </w:r>
      <w:r/>
    </w:p>
    <w:p>
      <w:r/>
      <w:r>
        <w:t>Health officials in Gaza reported substantial casualties, with over 35,000 Palestinians killed since the conflict's onset on October 7, 2023, when Hamas militants launched attacks into southern Israel, killing about 1,200 and taking 250 hostages.</w:t>
      </w:r>
      <w:r/>
    </w:p>
    <w:p>
      <w:r/>
      <w:r>
        <w:t>Amidst these military operations, humanitarian conditions in Gaza have deteriorated sharply. The United Nations estimated that approximately 360,000 people fled Rafah following Israeli evacuation orders. The region faces severe shortages of food, water, and medical supplies exacerbated by the Israeli control of critical crossings like Rafah and Kerem Shalom, restricting aid access.</w:t>
      </w:r>
      <w:r/>
    </w:p>
    <w:p>
      <w:r/>
      <w:r>
        <w:t>U.S. Secretary of State Antony Blinken has expressed concerns regarding the full-scale offensive in Rafah, warning of potential anarchy without effectively eliminating Hamas. The international community, including aid organizations like Oxfam, has warned of impending public health crises due to damaged infrastructure and overcrowding in refugee accommodations.</w:t>
      </w:r>
      <w:r/>
    </w:p>
    <w:p>
      <w:r/>
      <w:r>
        <w:t>Israeli Prime Minister Benjamin Netanyahu has remained resolute in the objectives of the offensive, emphasizing the necessity to neutralize Hamas and secure a safe return of all hostages.</w:t>
      </w:r>
      <w:r/>
    </w:p>
    <w:p>
      <w:r/>
      <w:r>
        <w:t>The ongoing conflict has strained Israel's relations with its ally, the United States, and has thwarted efforts for a ceasefire. The humanitarian situation remains dire as international organizations scramble to provide relief to the displaced and embattled population of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