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Military Resumes Operations in Northern Gaza, Raising Concerns About Strategy and Effectiveness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Saturday, the Israeli military resumed operations in northern Gaza, specifically targeting the Jabalya refugee camp with intense shelling and gunfire. This action is part of a broader offensive that also includes operations in central Gaza's Zeitoun and near the Rafah crossing with Egypt. This renewed combat in territories that Israel claimed to have cleared raises questions about the long-term effectiveness and strategy of their military actions in the region.</w:t>
      </w:r>
      <w:r/>
    </w:p>
    <w:p>
      <w:r/>
      <w:r>
        <w:t>Since the conflict's escalation over seven months ago, more than 35,000 Palestinians have been killed, with considerable destruction across Gaza. Despite these extensive military efforts, over 100 Israeli hostages remain in captivity, and Hamas' top leadership is still at large. The situation complicates ongoing ceasefire talks, and there is growing international concern, including from the United States, about the humanitarian and political fallout of the continued conflict.</w:t>
      </w:r>
      <w:r/>
    </w:p>
    <w:p>
      <w:r/>
      <w:r>
        <w:t>U.S. Secretary of State Antony Blinken recently criticized Israel's approach, particularly their tactics in Rafah, voicing concerns over the sustainable success and civilian safety. Israeli experts and officials have also expressed skepticism about the current strategy, which aims to destroy Hamas without a clear plan for the subsequent political and governance vacuum.</w:t>
      </w:r>
      <w:r/>
    </w:p>
    <w:p>
      <w:r/>
      <w:r>
        <w:t>This deterioration in Gaza and the resurgence of conflict zones initially declared cleared by Israel underscore the cycle of violence and the challenging road ahead in achieving lasting peace and security in the region.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