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Displaced Palestinians in Gaza Face Challenges Amid Escalating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7, 2024, in Khan Younis camp, southern Gaza Strip, internally displaced Palestinians were observed setting up tents on the remnants of their destroyed homes. This relocation followed directives from the Israeli army necessitating their evacuation from Rafah city amid escalating conflict in southern Gaza. Concurrently, a critical situation unfolded as a team of international doctors, including American volunteers, found themselves stranded in a hospital near Rafah. They had been unable to leave Gaza due to Israeli control over the Rafah border crossing, which has also impacted the delivery of humanitarian aid.</w:t>
      </w:r>
      <w:r/>
    </w:p>
    <w:p>
      <w:r/>
      <w:r>
        <w:t>Amidst these challenges, a tragic incident occurred involving a U.N. vehicle traveling from Rafah to the European Hospital in Khan Younis. The vehicle, marked with a U.N. flag, was attacked, leading to the death of Waibhav Anil Kale, a 46-year-old Indian national who was a U.N. security service coordinator. Another U.N. staffer was injured in the attack. The Israeli Defense Forces stated they were reviewing the incident, having not been informed about the vehicle’s route.</w:t>
      </w:r>
      <w:r/>
    </w:p>
    <w:p>
      <w:r/>
      <w:r>
        <w:t>This series of events reflects the broader context of a conflict that has entered its sixth month, starting from an attack by Hamas militants on October 7, leading to a declaration of war from Israel. The conflict has caused significant human and infrastructural damage in Gaza, drawing international concern and calls for increased humanitarian access and a ceasefire.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