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Kyiv Launches Major Aerial Attack on Russian-Held Territories Amid Escalating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Kyiv Launches Major Aerial Attack as Russian Forces Push Forward</w:t>
      </w:r>
      <w:r/>
    </w:p>
    <w:p>
      <w:r/>
      <w:r>
        <w:t>Early on May 15, 2024, Ukraine launched a significant aerial assault on the Russian-held port city of Sevastopol in Crimea and various Russian regions, employing US-provided long-range ATACMS missiles. According to the Russian defense ministry, the attack included at least 10 ATACMS missiles and 17 attack drones aimed at Crimea, Belgorod, Kursk, and Bryansk, which the ministry claimed were largely intercepted.</w:t>
      </w:r>
      <w:r/>
    </w:p>
    <w:p>
      <w:r/>
      <w:r>
        <w:t>In northeastern Ukraine, particularly around Kharkiv, intense fighting continues. Up to 30,000 Russian troops have been reported advancing since last Friday, with Kyiv's thin reserves stretched across the frontline, according to General Kyrylo Budanov of Ukraine’s military intelligence.</w:t>
      </w:r>
      <w:r/>
    </w:p>
    <w:p>
      <w:r/>
      <w:r>
        <w:t>On the same day, multiple airstrikes by Russia targeted civilian areas in Kharkiv, injuring at least 20 people, including three children. Notably, a 20-storey building and several garages were hit, as per regional governor Oleh Syniehubov.</w:t>
      </w:r>
      <w:r/>
    </w:p>
    <w:p>
      <w:r/>
      <w:r>
        <w:t>During a surprise visit to Kyiv, US Secretary of State Antony Blinken expressed continued US support for Ukraine, emphasizing that Russia should be held financially responsible for rebuilding Ukraine. Amid ongoing hostilities, Ukrainian forces have withdrawn from certain positions in Kharkiv to avoid further losses and consolidating defenses.</w:t>
      </w:r>
      <w:r/>
    </w:p>
    <w:p>
      <w:r/>
      <w:r>
        <w:t>Additionally, drone attacks on Russian fuel depots in the Rostov region were reported, resulting in two explosions without any injuries. Russian forces have resumed advances in the Sumy region, signaling broader military engagements.</w:t>
      </w:r>
      <w:r/>
    </w:p>
    <w:p>
      <w:r/>
      <w:r>
        <w:t>As the conflict escalates, both sides report significant engagements, with the situation in Kharkiv particularly critical as Russia captures more territory.</w:t>
      </w:r>
      <w:r/>
    </w:p>
    <w:p>
      <w:r/>
      <w:r>
        <w:rPr>
          <w:b/>
        </w:rPr>
        <w:t>Key Points:</w:t>
      </w:r>
      <w:r>
        <w:t>1. Ukraine’s major aerial attack on Crimea and Russian regions using US-provided missiles. 2. Heavy Russian offensive in Kharkiv involving up to 30,000 troops. 3. Civilian casualties in Kharkiv due to Russian airstrikes. 4. US Secretary of State Blinken’s visit to Kyiv, highlighting support and calls for Russia to pay for reconstruction. 5. Reports of drone attacks on Russian fuel depots. 6. Ukrainian troop movements to counter Russian advances.</w:t>
      </w:r>
      <w:r/>
    </w:p>
    <w:p>
      <w:r/>
      <w:r>
        <w:t>This summary outlines the escalating military activities between Russia and Ukraine, focusing on recent developments and key strategic moves.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