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ICJ Starts Hearings on South Africa's Appeal Against Israeli Military Actions in Rafah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Court of Justice (ICJ) will begin hearings on Thursday, in response to South Africa's request for Israel to halt its military operations in Rafah, a city in southern Gaza. South Africa has previously sought the ICJ’s intervention, citing allegations that Israeli military actions against Hamas militants are causing extensive civilian harm and may amount to genocide.</w:t>
      </w:r>
      <w:r/>
    </w:p>
    <w:p>
      <w:r/>
      <w:r>
        <w:t>In earlier rulings, the ICJ urged Israel to mitigate civilian casualties and address the humanitarian crisis, but stopped short of demanding an end to offensive operations. South Africa has requested that Israel withdraw from Rafah, ensure humanitarian access, and report on compliance within a week.</w:t>
      </w:r>
      <w:r/>
    </w:p>
    <w:p>
      <w:r/>
      <w:r>
        <w:t>Meanwhile, the U.S. has completed the construction of a floating pier near Gaza to facilitate the delivery of humanitarian aid. This operation, driven by U.S. military logistics, aims to circumvent the challenges of land-based aid routes disrupted by ongoing fighting. Despite security risks, American forces are coordinating with Israeli troops to transfer supplies ashore.</w:t>
      </w:r>
      <w:r/>
    </w:p>
    <w:p>
      <w:r/>
      <w:r>
        <w:t>The conflict, which began on October 7 with a Hamas attack on southern Israel, has led to significant loss of life. Gaza's Health Ministry reports over 35,000 Palestinian deaths, while Israel estimates it has lost 1,200 individuals in the clashes.</w:t>
      </w:r>
      <w:r/>
    </w:p>
    <w:p>
      <w:r/>
      <w:r>
        <w:t>Egypt has also announced its intent to join South Africa in the ICJ case, alongside other countries like Libya, Nicaragua, and Colombia. The humanitarian situation in Gaza remains dire, with over 1.4 million displaced individuals sheltering in Rafah and aid agencies warning of an impending famine.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