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Ukrainian Conflict Intensifies Amid Geopolitical Shifts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Ukrainian Conflict Intensifies Amid Geopolitical Shifts</w:t>
      </w:r>
      <w:r/>
    </w:p>
    <w:p>
      <w:r/>
      <w:r>
        <w:t>Ukrainian forces are engaging in heavy combat in the Kharkiv region as of May 15, responding to a renewed Russian offensive. The assault aims to stretch Ukraine's defenses and consolidate Russian field positions before the arrival of U.S. weapons.</w:t>
      </w:r>
      <w:r/>
    </w:p>
    <w:p>
      <w:r/>
      <w:r>
        <w:t>In Slovakia, Prime Minister Robert Fico was gravely injured in an assassination attempt. Details remain sparse, but the attack, declared politically motivated, has heightened regional tensions.</w:t>
      </w:r>
      <w:r/>
    </w:p>
    <w:p>
      <w:r/>
      <w:r>
        <w:t>Concurrently, Russian President Vladimir Putin visited Beijing for discussions with Chinese President Xi Jinping. The leaders celebrated 75 years of diplomatic ties and signed agreements to strengthen their nations' economic and political cooperation.</w:t>
      </w:r>
      <w:r/>
    </w:p>
    <w:p>
      <w:r/>
      <w:r>
        <w:t>NATO is considering deploying trainers to Ukraine due to a critical manpower shortage within the Ukrainian forces. Ukrainian officials have requested accelerated training for 150,000 new recruits.</w:t>
      </w:r>
      <w:r/>
    </w:p>
    <w:p>
      <w:r/>
      <w:r>
        <w:t>In response to the escalating conflict, European nations and NATO allies, including Britain and Estonia, are boosting defense spending and considering more direct involvement in support of Ukraine. This includes training missions and potential deployment of troops to nearby regions.</w:t>
      </w:r>
      <w:r/>
    </w:p>
    <w:p>
      <w:r/>
      <w:r>
        <w:t>Amid these developments, China and Russia are advancing their strategic partnership, emphasizing mutual support against Western pressures. However, Beijing remains cautious not to provoke secondary sanctions by the U.S., balancing its support for Moscow without fully committing to an alliance.</w:t>
      </w:r>
      <w:r/>
    </w:p>
    <w:p>
      <w:r/>
      <w:r>
        <w:t>The situation underscores the shifting geopolitical landscape and the broader implications of the Russia-Ukraine conflict.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