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Republican Lawmakers Attend Trump's Trial in Manhattan: Focus on Fundraising and Legal Drama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House Speaker Mike Johnson and several Republican lawmakers, including Senator J.D. Vance and Senator Tommy Tuberville, recently attended the Manhattan courtroom where Donald Trump is undergoing trial. The proceedings have garnered significant attention, amplified by testimony from Michael Cohen, Trump's former lawyer, who detailed his efforts to suppress damaging stories that could have impacted Trump's 2016 presidential campaign. Interestingly, Trump has since leveraged the trial to raise substantial funds for his political endeavors.</w:t>
      </w:r>
      <w:r/>
    </w:p>
    <w:p>
      <w:r/>
      <w:r>
        <w:t xml:space="preserve">The presence of these lawmakers in New York has raised questions about their priorities, with some critics suggesting they should be focused on legislative work in Washington D.C. The courtroom, coincidentally, is the same venue where the Central Park Five were wrongfully convicted in 1990—a case in which Trump had controversially called for the death penalty before the men were exonerated. </w:t>
      </w:r>
      <w:r/>
    </w:p>
    <w:p>
      <w:r/>
      <w:r>
        <w:t>Cohen's testimony highlights the dramatic shift in Trump's narrative, turning potentially career-threatening scandals into a fundraising strategy. Additionally, the trial features testimony from Stormy Daniels, drawing varied public reactions regarding her role in these legal developments.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