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Riots erupt in New Caledonia as French government proposes voting rule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Riots have erupted in Nouméa, the capital of New Caledonia, following disputes over proposed changes to voting rules pushed by the French government. These incidents have escalated to a state of emergency being declared in the French Pacific territory. High Commissioner Louis Le Franc reported that certain areas have “escaped” state control, and over five fatalities have been confirmed, including two police officers and three members of the indigenous Kanak community. </w:t>
      </w:r>
      <w:r/>
    </w:p>
    <w:p>
      <w:r/>
      <w:r>
        <w:t>The unrest, which began in mid-May 2024, has led to hundreds of reinforcements, including military and police, being deployed to the archipelago located between Australia and Fiji. Much of the violence is concentrated in the districts of Kaméré, Montravel, and Vallée-du-tir, with extensive property damage, including burned buildings and wrecked vehicles.</w:t>
      </w:r>
      <w:r/>
    </w:p>
    <w:p>
      <w:r/>
      <w:r>
        <w:t>French Prime Minister Gabriel Attal announced the arrival of nearly 1,000 additional security personnel to stabilize the situation. Approximately 200 rioters have been detained amid escalating violence, including looting, arson, and attacks on law enforcement. Social media platform TikTok has also been banned due to its use in organizing protests.</w:t>
      </w:r>
      <w:r/>
    </w:p>
    <w:p>
      <w:r/>
      <w:r>
        <w:t>There has been significant opposition to the voting reform, which seeks to allow residents who have lived in New Caledonia for at least ten years to vote, leading to accusations that this would undermine the voting power of the indigenous Kanak population, who currently constitute about 40% of the population.</w:t>
      </w:r>
      <w:r/>
    </w:p>
    <w:p>
      <w:r/>
      <w:r>
        <w:t xml:space="preserve">Amidst the chaos, the local Chamber of Commerce estimates damages amounting to around €200 million. This period of turmoil follows decades-long tensions between pro-independence Kanaks and those who wish to remain part of France, with three failed independence referendums held between 2018 and 2021. </w:t>
      </w:r>
      <w:r/>
    </w:p>
    <w:p>
      <w:r/>
      <w:r>
        <w:t>Efforts to engage in political dialogue have so far been unsuccessful, and President Emmanuel Macron indicated that French lawmakers are likely to pass the constitutional reforms by the end of June 2024 if local consensus remains unattainable.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