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Voters Unswayed by PM Rishi Sunak's Nuclear War Speech, Conservatives' Support Remains Unchanged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polling data reveals that a speech by UK Prime Minister Rishi Sunak, which referenced the potential for nuclear war and promoted a robust defence strategy, has not swayed voters. The Techne UK weekly tracker poll, which surveyed 1,641 voters on May 15-16, 2024, showed that the Conservative Party's support remained unchanged at 21 percent. This follows warnings from pollsters that focusing on "culture war" issues, such as banning rainbow lanyards and lessons on trans issues, would not bolster the Tories' standing. </w:t>
      </w:r>
      <w:r/>
    </w:p>
    <w:p>
      <w:r/>
      <w:r>
        <w:t>Labour retains a 23-point lead, despite a 1 percent drop to 44 percent. The Liberal Democrats and Reform UK each hold 12 percent, and the Greens remain at 6 percent. Electoral Calculus predicts that, under these polling conditions, the Conservatives would secure just 51 seats, while Labour would gain a majority of 342.</w:t>
      </w:r>
      <w:r/>
    </w:p>
    <w:p>
      <w:r/>
      <w:r>
        <w:t>Political analysts, including Techne UK's Michela Morizzo, suggest that voter opinions appear fixed, indicating a strong desire for change after 14 years of Conservative governance. Chancellor Jeremy Hunt is set to deliver a major speech in London to address economic policies, potentially including tax cuts, in an effort to improve the party's standing.</w:t>
      </w:r>
      <w:r/>
    </w:p>
    <w:p>
      <w:r/>
      <w:r>
        <w:t>Labour leader Keir Starmer recently unveiled a new pledge card with six commitments aimed at improving public services, though some critics argue the pledges lack detailed implementation plans. The Techne UK poll indicates that 23 percent of voters may abstain, including 10 percent of 2019 Conservative voters. Only 42 percent of previous Conservative supporters currently back the party.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