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State Department Issues Global Alert on LGBTQI+ Terrorism Threats Ahead of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State Department issued a global security alert on Friday, cautioning against potential terrorist attacks targeting LGBTQI+ individuals and events. The advisory urges U.S. citizens overseas to exercise heightened vigilance in tourist hotspots, including Pride celebrations and venues frequented by the LGBTQI+ community. This notice arrives just before the start of Pride Month on June 1.</w:t>
      </w:r>
      <w:r/>
    </w:p>
    <w:p>
      <w:r/>
      <w:r>
        <w:t>Earlier in the week, the FBI and the Department of Homeland Security also issued warnings about possible threats from foreign terrorist organizations and their supporters towards LGBTQ+ events during Pride Month. Documents released by these agencies indicated that in February 2023, messages from the Islamic State group included rhetoric against LGBTQI+ events.</w:t>
      </w:r>
      <w:r/>
    </w:p>
    <w:p>
      <w:r/>
      <w:r>
        <w:t>Historical context includes the foiling of an attack on Vienna's annual Pride Parade in 2022 by Austrian police, who arrested three suspects with ties to Islamic extremism. Furthermore, in 2022, the Human Rights Campaign announced a national state of emergency for LGBTQ+ Americans due to escalating threats. In 2021, authorities arrested two dozen men linked to a White nationalist group who were planning to disrupt a Pride event in Idaho.</w:t>
      </w:r>
      <w:r/>
    </w:p>
    <w:p>
      <w:r/>
      <w:r>
        <w:t>Research organizations have noted an uptick in anti-LGBTQ threats and actions, linking these sentiments to both Islamist and far-right extremists. The Anti-Defamation League and Glaad reported 145 instances of violence, harassment, and vandalism against the LGBTQ community during Pride Month in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