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Duchess of Edinburgh Honours WWII Sacrifices at Battle of Cassino Commemoration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Duchess of Edinburgh, Sophie, read a message from King Charles during the 80th-anniversary commemoration of the Battle of Cassino in Italy. The ceremony took place at the Cassino War Cemetery, where the Duchess stood at a podium in front of a leafy backdrop, dressed in a Suzannah London outfit.</w:t>
      </w:r>
      <w:r/>
    </w:p>
    <w:p>
      <w:r/>
      <w:r>
        <w:t>King Charles’ message highlighted the significance of the Battle of Monte Cassino, an Allied victory that paved the way for the road to Rome and played a crucial role in the Normandy landings. He honored the sacrifices made by the courageous men and women, as well as the suffering endured by Italian civilians.</w:t>
      </w:r>
      <w:r/>
    </w:p>
    <w:p>
      <w:r/>
      <w:r>
        <w:t>The event featured images of Sophie alongside WWII veteran Jack Hearn and the British Ambassador to Italy, Lord Edward Llewellyn. Sophie also engaged with the Polish Ambassador to Italy, Anna Maria Anders, during the ceremony.</w:t>
      </w:r>
      <w:r/>
    </w:p>
    <w:p>
      <w:r/>
      <w:r>
        <w:t>Following this appearance, the Duchess of Edinburgh continued royal duties alongside her husband, Prince Edward, including a visit to Oakham in Rutland and participation in events in Greater Manchester.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