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Julian Assange Awaits High Court Decision on U.S. Extradition Amid Legal Battle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Julian Assange Awaits High Court Decision on U.S. Extradition</w:t>
      </w:r>
      <w:r/>
    </w:p>
    <w:p>
      <w:r/>
      <w:r>
        <w:t>LONDON, May 19, 2024 — Julian Assange, founder of WikiLeaks, faces a crucial hearing in London’s High Court on Monday that could conclude his 13-year legal battle. The court will decide whether Assange, 52, should be extradited to the U.S. to face espionage charges related to the 2010 publication of classified U.S. documents.</w:t>
      </w:r>
      <w:r/>
    </w:p>
    <w:p>
      <w:r/>
      <w:r>
        <w:rPr>
          <w:b/>
        </w:rPr>
        <w:t>Charges and Implications</w:t>
      </w:r>
      <w:r/>
    </w:p>
    <w:p>
      <w:r/>
      <w:r>
        <w:t>Assange has been charged with 18 counts, including conspiracy with U.S. Army intelligence analyst Chelsea Manning to hack Pentagon computers. The charges carry a potential sentence of up to 175 years. His defense argues he acted as a journalist under First Amendment rights to expose U.S. military misconduct.</w:t>
      </w:r>
      <w:r/>
    </w:p>
    <w:p>
      <w:r/>
      <w:r>
        <w:rPr>
          <w:b/>
        </w:rPr>
        <w:t>Extended Legal Proceedings</w:t>
      </w:r>
      <w:r/>
    </w:p>
    <w:p>
      <w:r/>
      <w:r>
        <w:t>Assange has experienced restricted freedom for over a decade. Initially, he sought asylum in the Ecuadorian Embassy in London in 2012 to avoid extradition to Sweden over a now-dropped rape investigation. Since Ecuador withdrew his asylum in 2019, Assange has been held in London’s Belmarsh Prison.</w:t>
      </w:r>
      <w:r/>
    </w:p>
    <w:p>
      <w:r/>
      <w:r>
        <w:rPr>
          <w:b/>
        </w:rPr>
        <w:t>Court Reassurances and Health Concerns</w:t>
      </w:r>
      <w:r/>
    </w:p>
    <w:p>
      <w:r/>
      <w:r>
        <w:t>Previous rulings blocked his extradition on the grounds of potential suicide risk under U.S. prison conditions. However, the U.S. provided assurances regarding his treatment, which the British courts accepted. Assange's mental and physical health has reportedly deteriorated in prison, according to his wife, Stella Assange.</w:t>
      </w:r>
      <w:r/>
    </w:p>
    <w:p>
      <w:r/>
      <w:r>
        <w:rPr>
          <w:b/>
        </w:rPr>
        <w:t>Potential Outcomes</w:t>
      </w:r>
      <w:r/>
    </w:p>
    <w:p>
      <w:r/>
      <w:r>
        <w:t>If the court rules against extradition, Assange’s case may proceed through further legal appeals. Conversely, if approved, his legal team plans to approach the European Court of Human Rights. There is also ongoing political pressure, with President Joe Biden considering Australia's request to drop the prosecution.</w:t>
      </w:r>
      <w:r/>
    </w:p>
    <w:p>
      <w:r/>
      <w:r>
        <w:t>The awaited decision marks a pivotal moment in a prolonged legal journey that could see Assange extradited within 24 hours if the court rules in favor of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