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Lai Ching-te Inaugurated as President of Taiwan Amid Rising Tensions with China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Lai Ching-te Inaugurated as President of Taiwan Amid Rising Tensions with China</w:t>
      </w:r>
      <w:r/>
    </w:p>
    <w:p>
      <w:r/>
      <w:r>
        <w:t>On Monday, Lai Ching-te was inaugurated as Taiwan’s new president, succeeding Tsai Ing-wen after her two terms. Lai, 64, has promised to continue Tsai’s policies of balancing ties with the United States and managing relations with China, which claims Taiwan as its own territory.</w:t>
      </w:r>
      <w:r/>
    </w:p>
    <w:p>
      <w:r/>
      <w:r>
        <w:t>As vice president under Tsai, Lai has been associated with the “deep green” faction favoring Taiwan's independence. However, he has since moderated his position, endorsing the status quo and expressing openness to talks with Beijing under specific conditions. Despite this, China views him with distrust, calling him a separatist.</w:t>
      </w:r>
      <w:r/>
    </w:p>
    <w:p>
      <w:r/>
      <w:r>
        <w:t>Tsai's eight-year presidency was marked by significant achievements, including strengthening U.S. relations, expanding Taiwan’s international presence, and promoting democratic values. Her leadership saw Taiwan through the COVID-19 pandemic, the legalization of same-sex marriage, and substantial defense reforms.</w:t>
      </w:r>
      <w:r/>
    </w:p>
    <w:p>
      <w:r/>
      <w:r>
        <w:t>Under Lai, Taiwan faces considerable challenges, including increased military and economic pressure from China, which frequently sends warships and jets near the island. The Democratic Progressive Party (DPP), which Lai leads, lost its majority in the legislature, complicating efforts to pass significant reforms.</w:t>
      </w:r>
      <w:r/>
    </w:p>
    <w:p>
      <w:r/>
      <w:r>
        <w:t xml:space="preserve">Internationally, support from the U.S. continues, exemplified by recent military aid packages. Nonetheless, Lai must navigate a complex global landscape, with ongoing conflicts elsewhere and unstable U.S. foreign policy. </w:t>
      </w:r>
      <w:r/>
    </w:p>
    <w:p>
      <w:r/>
      <w:r>
        <w:t>Lai’s presidency begins with high expectations for maintaining Taiwan’s security and pushing back against external threats while addressing domestic concerns like economic issues and political stability.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