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ICC Requests Arrest Warrants for Israeli and Hamas Leaders on War Crimes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20, 2024, Karim Khan, chief prosecutor of the International Criminal Court (ICC), requested arrest warrants for Israeli Prime Minister Benjamin Netanyahu, Defense Minister Yoav Gallant, and three Hamas leaders—Yahya Sinwar, Mohammed Deif, and Ismail Haniyeh. They face charges of war crimes and crimes against humanity following the Hamas-led attack on Israel on October 7 and Israel’s subsequent military actions in Gaza.</w:t>
      </w:r>
      <w:r/>
    </w:p>
    <w:p>
      <w:r/>
      <w:r>
        <w:t>The ICC prosecution involves charges of intentionally causing great suffering, starvation, and deliberately targeting civilians. This includes the maltreatment and sexual violence against hostages by Hamas, and Israel's alleged punitive actions causing severe civilian harm.</w:t>
      </w:r>
      <w:r/>
    </w:p>
    <w:p>
      <w:r/>
      <w:r>
        <w:t>This announcement has sparked significant international reaction. U.S. President Joe Biden criticized the move, asserting no moral equivalence between Israel and Hamas. European countries like France and Belgium, however, have supported the ICC’s decision. Israeli leaders and Hamas have both condemned the ICC’s actions, with Netanyahu and Gallant denouncing the decision as antisemitic, while Hamas called it a distortion of roles between aggressor and victim.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