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AI Tech Companies Commit to Global Safety Standards at AI Seoul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Sixteen major AI tech companies, including Amazon, Google, Microsoft, Meta, and OpenAI, have committed to the Frontier AI Safety Commitments at the AI Seoul Summit. This event, which began on May 21, 2024, follows the inaugural AI Safety Summit at Bletchley Park in the UK. During the summit, companies from the US, China, Europe, and the Middle East agreed to establish safety frameworks to assess and mitigate risks associated with their AI models. </w:t>
      </w:r>
      <w:r/>
    </w:p>
    <w:p>
      <w:r/>
      <w:r>
        <w:t xml:space="preserve">UK Prime Minister Rishi Sunak highlighted the significance of the agreement, suggesting it sets a precedent for global AI safety standards. The summit also features discussions on AI innovation and inclusivity. Prominent leaders, including South Korean President Yoon Suk Yeol and Sunak, are participating in virtual and in-person meetings to address these issues. </w:t>
      </w:r>
      <w:r/>
    </w:p>
    <w:p>
      <w:r/>
      <w:r>
        <w:t>The meeting brings together representatives from the G7 nations, Australia, Singapore, the UN, the EU, and major tech companies. However, China is not participating in the virtual summit, although it has sent a representative for the in-person sessions. This initiative marks a coordinated effort to manage the rapid development and associated risks of AI technology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