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Syria's First Lady Asma Assad Diagnosed with Leukemia Amid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Asma Assad, Syria's First Lady, has been diagnosed with acute myeloid leukemia, according to a statement from the office of President Bashar Assad on Tuesday. This diagnosis follows a series of medical tests after she presented with several symptoms. Asma will adhere to a specialized treatment protocol involving stringent infection prevention measures and will temporarily withdraw from public engagements.</w:t>
      </w:r>
      <w:r/>
    </w:p>
    <w:p>
      <w:r/>
      <w:r>
        <w:t>The 48-year-old British-born former investment banker previously announced in 2019 that she was free of breast cancer, a year after her diagnosis. Asma Assad, a graduate of King’s College London, took on a public role in Syria's civil and charity sectors but remains a controversial figure given her association with the Assad government during Syria’s ongoing civil war, which started in March 2011.</w:t>
      </w:r>
      <w:r/>
    </w:p>
    <w:p>
      <w:r/>
      <w:r>
        <w:t>The announcement coincided with the Syrian Trust for Development's annual Damascene Rose Festival, where she was expected to make an appearance. The First Lady's parents hail from Homs, central Syria, but she was born and raised in the UK before moving to Syria after marrying Bashar Assad in 2000.</w:t>
      </w:r>
      <w:r/>
    </w:p>
    <w:p>
      <w:r/>
      <w:r>
        <w:t>In a separate development, a Paris court is set to conduct a landmark trial against top Syrian intelligence officials over the disappearance and deaths of dual French-Syrian nationals, Mazen and Patrick Dabbagh. Scheduled hearings will examine allegations that the Syrian government has employed torture and arbitrary detentions throughout the civil war. The accused, being tried in absentia, include Ali Mamlouk, Jamil Hassan, and Salam Mahmoud. They face charges of crimes against humanity, with investigators having accumulated extensive evidence of systematic torture. This trial runs alongside other international legal actions targeting high-ranking members of the Assad regime.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