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England Cricket Coach Responds to Eoin Morgan's World Cup Criticism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England Cricket Head Coach Matthew Mott has addressed former captain Eoin Morgan's criticism about the team's 50-over World Cup performance in India, stating only those inside the dressing room could fully understand the challenges faced. Morgan, critical of the team’s approach last year, will commentate during England’s T20 title defense in the Caribbean next month.</w:t>
      </w:r>
      <w:r/>
    </w:p>
    <w:p>
      <w:r/>
      <w:r>
        <w:t>Mott noted no personal contact with Morgan since the criticism but acknowledged the former captain's right to his opinion. He emphasized internal clarity and communication, bringing back sports psychologist David Young, who helped during England's 2019 World Cup win, to reinforce messaging within the team.</w:t>
      </w:r>
      <w:r/>
    </w:p>
    <w:p>
      <w:r/>
      <w:r>
        <w:t>Meanwhile, Australian cricket legends Ricky Ponting and Justin Langer have ruled out coaching India. Langer, previously Australia's coach, declined due to the demanding nature of the role. Ponting, currently coaching Delhi Capitals in the IPL, turned down the job due to commitments and personal priorities. Both expressed future national team coaching aspirations when circumstances permit.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