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Iranian President Ebrahim Raisi Laid to Rest After Helicopter Crash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Iranian President Ebrahim Raisi Laid to Rest After Helicopter Crash</w:t>
      </w:r>
      <w:r/>
    </w:p>
    <w:p>
      <w:r/>
      <w:r>
        <w:t>Iranian President Ebrahim Raisi, who died in a helicopter crash last weekend, has been buried following three days of mourning observed by millions across five major cities. The final service took place in his hometown of Mashhad at a significant shrine dedicated to Reza, one of the 12 revered Imams of Shia Islam.</w:t>
      </w:r>
      <w:r/>
    </w:p>
    <w:p>
      <w:r/>
      <w:r>
        <w:t>Iran's Supreme Leader Ayatollah Ali Khamenei led a ceremony in Tehran on Wednesday for Raisi and other crash victims, including Foreign Minister Hossein Amirabdollahian. Raisi was later interred next to the shrine in southern Tehran.</w:t>
      </w:r>
      <w:r/>
    </w:p>
    <w:p>
      <w:r/>
      <w:r>
        <w:t>Raisi's funeral was attended by foreign dignitaries, including Qatar’s Emir, Iraq’s Prime Minister, and the foreign ministers of Saudi Arabia and Egypt. Tehran had recently restored ties with Riyadh and was working on re-establishing full diplomatic relations with Egypt.</w:t>
      </w:r>
      <w:r/>
    </w:p>
    <w:p>
      <w:r/>
      <w:r>
        <w:t>High-ranking members of the Axis of Resistance, a group of Iran-backed militias opposing the US and Israel, also attended. A session discussing the political and military situation in Gaza was held by top commanders from the Revolutionary Guard.</w:t>
      </w:r>
      <w:r/>
    </w:p>
    <w:p>
      <w:r/>
      <w:r>
        <w:t>Following Raisi's death, Khamenei named First Vice-President Mohammad Mokhber as head of the executive branch. An emergency presidential election is scheduled for June 28, which is expected to feature hardline candidates. Potential contenders include Mokhber, parliamentary speaker Mohammad Bagher Ghalibaf, and Tehran mayor Alireza Zakani. The process of registering candidates starts next week.</w:t>
      </w:r>
      <w:r/>
    </w:p>
    <w:p>
      <w:r/>
      <w:r>
        <w:t>Raisi, previously seen as a potential successor to Khamenei, was Buried at the shrine where he had served as custodian, while high-profile mourners, including Raisi’s father-in-law Ahmad Alamolhoda, expressed their condolences. Movements within Iran’s political factions are anticipated as they prepare for the upcoming election.</w:t>
      </w:r>
      <w:r/>
    </w:p>
    <w:p>
      <w:r/>
      <w:r>
        <w:t>Historically, Iran’s Guardian Council has significantly influenced presidential elections by vetting candidates. The previous engineered election resulted in low voter turnout, and it remains to be seen how the forthcoming election will be managed.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