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Struggles to Defend Against Russian Glide Bomb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Ukraine Faces Challenges Amidst Russian Glide Bomb Attacks</w:t>
      </w:r>
      <w:r/>
    </w:p>
    <w:p>
      <w:pPr>
        <w:pStyle w:val="Heading3"/>
      </w:pPr>
      <w:r>
        <w:t>Ukraine Struggles to Defend Against Russian Glide Bombs</w:t>
      </w:r>
      <w:r/>
    </w:p>
    <w:p>
      <w:r/>
      <w:r>
        <w:t>Ukraine is facing difficulties countering the increased use of glide bombs by Russian forces, President Volodymyr Zelensky reported. These Soviet-era bombs, retrofitted with wings and guidance systems, have become a primary tool in Russia's military strategy, targeting civilian infrastructure. Since February 2022, these bombs have struck schools, hospitals, and residential areas, resulting in significant civilian casualties.</w:t>
      </w:r>
      <w:r/>
    </w:p>
    <w:p>
      <w:pPr>
        <w:pStyle w:val="Heading3"/>
      </w:pPr>
      <w:r>
        <w:t>Intense Aerial Bombardments</w:t>
      </w:r>
      <w:r/>
    </w:p>
    <w:p>
      <w:r/>
      <w:r>
        <w:t>Throughout April, over 3,200 glide bombs were deployed by Russian forces against Ukraine, along with 300 missiles and 300 Shahed-type drones. President Zelensky emphasized the urgent need for defensive systems to protect Ukrainian cities and communities from these attacks.</w:t>
      </w:r>
      <w:r/>
    </w:p>
    <w:p>
      <w:pPr>
        <w:pStyle w:val="Heading3"/>
      </w:pPr>
      <w:r>
        <w:t>Downing of Russian Aircraft</w:t>
      </w:r>
      <w:r/>
    </w:p>
    <w:p>
      <w:r/>
      <w:r>
        <w:t>Ukrainian forces reported shooting down a fifth Russian Su-25 jet in the Donetsk region this month. This announcement comes amidst ongoing aerial combat and increased Russian assaults in eastern Ukraine.</w:t>
      </w:r>
      <w:r/>
    </w:p>
    <w:p>
      <w:pPr>
        <w:pStyle w:val="Heading3"/>
      </w:pPr>
      <w:r>
        <w:t>U.S. and NATO Involvement</w:t>
      </w:r>
      <w:r/>
    </w:p>
    <w:p>
      <w:r/>
      <w:r>
        <w:t xml:space="preserve">U.S. Secretary of State has indicated that Russia will be held responsible for the reconstruction of Ukraine. Additionally, British Defence Secretary Grant Shapps highlighted that China has been supplying lethal aid to Russia, contradicting Beijing's claims of neutrality. </w:t>
      </w:r>
      <w:r/>
    </w:p>
    <w:p>
      <w:pPr>
        <w:pStyle w:val="Heading3"/>
      </w:pPr>
      <w:r>
        <w:t>Russian Nuclear Drills and Glide Bomb Deployment</w:t>
      </w:r>
      <w:r/>
    </w:p>
    <w:p>
      <w:r/>
      <w:r>
        <w:t>In response to Western statements, Russia has initiated tactical nuclear weapons drills. This is the first public announcement of such exercises. Additionally, Russia began using a 1,500kg glide bomb, termed the "building destroyer," showing significant destructive capacity in Ukrainian strongholds.</w:t>
      </w:r>
      <w:r/>
    </w:p>
    <w:p>
      <w:pPr>
        <w:pStyle w:val="Heading3"/>
      </w:pPr>
      <w:r>
        <w:t>Civilian Impact in Kharkiv</w:t>
      </w:r>
      <w:r/>
    </w:p>
    <w:p>
      <w:r/>
      <w:r>
        <w:t>A recent Russian airstrike on a café in Kharkiv wounded ten civilians and severely damaged nearby infrastructure. Ukrainian officials reported the use of a guided D-30 bomb launched from Belgorod, Russia. The attack exemplifies the relentless bombardment of Ukraine's northeast region.</w:t>
      </w:r>
      <w:r/>
    </w:p>
    <w:p>
      <w:pPr>
        <w:pStyle w:val="Heading3"/>
      </w:pPr>
      <w:r>
        <w:t>Recruitment Efforts in Russia</w:t>
      </w:r>
      <w:r/>
    </w:p>
    <w:p>
      <w:r/>
      <w:r>
        <w:t>Facing a shortage of military personnel, Russian authorities have offered criminal suspects and convicted criminals the option to serve in the army. This initiative, alongside financial incentives, aims to bolster troop numbers without initiating a new wave of mobilization.</w:t>
      </w:r>
      <w:r/>
    </w:p>
    <w:p>
      <w:pPr>
        <w:pStyle w:val="Heading3"/>
      </w:pPr>
      <w:r>
        <w:t>Vovchansk Under Siege</w:t>
      </w:r>
      <w:r/>
    </w:p>
    <w:p>
      <w:r/>
      <w:r>
        <w:t>In the border town of Vovchansk, intense battles have persisted. Ukrainian prosecutors are investigating an incident where Russian forces allegedly fired on civilians attempting to evacuate, resulting in fatalities. Survivors described horrific circumstances and the ongoing threat faced by those in contested border areas.</w:t>
      </w:r>
      <w:r/>
    </w:p>
    <w:p>
      <w:pPr>
        <w:pStyle w:val="Heading3"/>
      </w:pPr>
      <w:r>
        <w:t>Conclusion</w:t>
      </w:r>
      <w:r/>
    </w:p>
    <w:p>
      <w:r/>
      <w:r>
        <w:t>The situation in Ukraine remains tense as both sides continue to engage in intense combat. The deployment of new military technologies and recruitment strategies reflect the ongoing adjustments in tactics by both Ukraine and Russia to navigate the prolonged conflict.</w:t>
      </w:r>
      <w:r/>
    </w:p>
    <w:p>
      <w:pPr>
        <w:pBdr>
          <w:bottom w:val="single" w:sz="6" w:space="1" w:color="auto"/>
        </w:pBdr>
      </w:pPr>
      <w:r/>
    </w:p>
    <w:p>
      <w:r/>
      <w:r>
        <w:t>This article presents key events and developments in the ongoing Russia-Ukraine conflict, focusing on aerial bombardments, military recruitment, and the impact on civilians without offering subjective insights.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