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Emma Hayes Steps Down as Chelsea Women's Head Coach to Lead U.S. Women's National Soccer Team</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Emma Hayes has left her role as the head coach of Chelsea’s women’s team to take on the challenge of leading the U.S. women's national soccer team. Confirmed on May 23, 2024, this career move was significantly influenced by a conversation with her father, who was a passionate supporter of the U.S. team since the 2012 Olympics. Hayes’ father passed away in September but left her with the encouragement to lead the U.S. team, drawing inspiration from her remarkable success at Chelsea.</w:t>
      </w:r>
      <w:r/>
    </w:p>
    <w:p>
      <w:r/>
      <w:r>
        <w:t>Hayes, who has a track record of winning 16 trophies with Chelsea and is now set to earn close to $2 million a year, will commence her duties immediately as she heads to a training camp in suburban Denver. Her initial focus will be to prepare the team for a series of friendlies against South Korea and the upcoming Summer Games in Paris.</w:t>
      </w:r>
      <w:r/>
    </w:p>
    <w:p>
      <w:r/>
      <w:r>
        <w:t>Emma Hayes brings extensive experience from her prior coaching roles in the U.S. and England, including her time with the Long Island Lady Riders, Iona University, the Chicago Red Stars, and Chelsea. Her ambition is to build a cohesive team environment rooted in trust and to refocus the U.S. team on winning major tournaments, a feat they have struggled with in recent years, including their early exit at last summer's World Cup.</w:t>
      </w:r>
      <w:r/>
    </w:p>
    <w:p>
      <w:r/>
      <w:r>
        <w:t>This new chapter for Hayes and the U.S. women's national team seeks to restore their historical dominance and revitalize their performance on the international stage.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