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Taiwan in Turmoil: Protests and Political Clashes Following President's Inauguration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Political Turmoil in Taiwan Following Presidential Inauguration</w:t>
      </w:r>
      <w:r/>
    </w:p>
    <w:p>
      <w:r/>
      <w:r>
        <w:rPr>
          <w:b/>
        </w:rPr>
        <w:t>TAIPEI, Taiwan</w:t>
      </w:r>
      <w:r>
        <w:t xml:space="preserve"> – Political tensions have surged in Taiwan shortly after President Lai Ching-te took office. Protests erupted as thousands demonstrated against a controversial parliamentary bill that could limit the president's powers and potentially facilitate Chinese interference in Taiwan’s affairs.</w:t>
      </w:r>
      <w:r/>
    </w:p>
    <w:p>
      <w:r/>
      <w:r>
        <w:t>The newly proposed legislation, backed by the Kuomintang (KMT) and the Taiwan People’s Party (TPP), aims to increase government accountability. However, critics argue that the bill, with provisions including fines and imprisonment for noncompliance, is unconstitutional and may expose sensitive information, benefiting Beijing.</w:t>
      </w:r>
      <w:r/>
    </w:p>
    <w:p>
      <w:r/>
      <w:r>
        <w:t>Inside the parliamentary building, sessions have turned chaotic, with lawmakers engaging in physical confrontations. The unrest is set against the backdrop of growing Chinese military pressure. China, considering Taiwan part of its territory, has intensified military drills around the island since Lai's inauguration, signaling its disapproval of his pro-independence stance.</w:t>
      </w:r>
      <w:r/>
    </w:p>
    <w:p>
      <w:r/>
      <w:r>
        <w:t>The KMT and TPP, holding a majority in the legislature, are poised to pass the bill despite opposition and ongoing protests. DPP lawmakers and many civic groups criticize the bill as a power grab that could jeopardize Taiwan's security and democratic foundations.</w:t>
      </w:r>
      <w:r/>
    </w:p>
    <w:p>
      <w:r/>
      <w:r>
        <w:t>As debates continue, the situation underscores the deep political divide within Taiwan, exacerbated by external threats from China.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