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 Farage and Richard Madeley Clash Over 'Invasion' Comment on GMB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Nigel Farage Clashes with Richard Madeley on Good Morning Britain Over 'Invasion' Comment</w:t>
      </w:r>
      <w:r/>
    </w:p>
    <w:p>
      <w:r/>
      <w:r>
        <w:t>On May 28, 2024, a heated exchange occurred on Good Morning Britain (GMB) between Nigel Farage, honorary president of Reform UK, and host Richard Madeley. The confrontation centered around Farage's description of the small boats crisis in the English Channel as an "invasion."</w:t>
      </w:r>
      <w:r/>
    </w:p>
    <w:p>
      <w:r/>
      <w:r>
        <w:t>The debate took place during an interview in Dover. Farage defended his usage of the term, stating that the crossing of 125,000 people in 3,800 boats over recent years justified the term. He argued that his predictions from four years ago about the increase in crossings had come true, despite being dismissed at the time.</w:t>
      </w:r>
      <w:r/>
    </w:p>
    <w:p>
      <w:r/>
      <w:r>
        <w:t>Madeley countered that calling it an "invasion" was an exaggeration and the language was emotive. He argued that the number of people arriving by small boats was a small fraction of the total number of asylum seekers entering the UK. Farage maintained his stance, contrasting the situation with the D-Day landings.</w:t>
      </w:r>
      <w:r/>
    </w:p>
    <w:p>
      <w:r/>
      <w:r>
        <w:t>The discussion also touched on Farage's recent controversial comments about British Muslims, where he suggested a significant number of young Muslims did not subscribe to British values. Madeley challenged this by citing a 2018 Ipsos Mori poll that showed 85% of British Muslims feel they belong to Britain, higher than the general population. Farage defended his remarks, referencing a poll by JL Partners indicating that 23% of young British Muslims viewed jihad favorably, although Madeley criticized the poll's methodology.</w:t>
      </w:r>
      <w:r/>
    </w:p>
    <w:p>
      <w:r/>
      <w:r>
        <w:t>Additionally, Farage has invited Prime Minister Rishi Sunak to a live TV debate on immigration. Farage claims that Sunak’s decision to call a snap general election for July 4, 2024, was influenced by the unfeasibility of his Rwanda deportation plan. A Conservative Party source indicated that Sunak prefers to debate Labour leader Keir Starmer on immigration issues instead. Farage plans to actively campaign for Reform UK across the country, despite not running for a seat in the general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