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Criminal Trial Reaches Critical Point with Closing Arguments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Trump Criminal Trial Nears Conclusion</w:t>
      </w:r>
      <w:r/>
    </w:p>
    <w:p>
      <w:r/>
      <w:r>
        <w:t>On May 28, 2024, the prosecution and defense delivered their closing arguments in the criminal trial of former U.S. President Donald Trump. Prosecutor Joshua Steinglass argued that Trump committed fraud by paying $130,000 to silence porn star Stormy Daniels before the 2016 election. Trump’s lawyer, Todd Blanche, countered by attacking the credibility of Michael Cohen, calling him "the greatest liar of all time." Judge Juan Merchan will soon instruct the jury, who will then deliberate to reach a verdict. If convicted, Trump faces up to four years in prison.</w:t>
      </w:r>
      <w:r/>
    </w:p>
    <w:p>
      <w:pPr>
        <w:pStyle w:val="Heading3"/>
      </w:pPr>
      <w:r>
        <w:t>Continued Conflict in Rafah</w:t>
      </w:r>
      <w:r/>
    </w:p>
    <w:p>
      <w:r/>
      <w:r>
        <w:t>Israeli military operations persisted in Rafah, Gaza, following a deadly airstrike on a camp that killed 45 people. The Israeli military maintained that the weapons used were not capable of causing such a large fire. Gazan officials reported 21 more deaths in strikes on Al-Mawasi, a safe zone. Displaced Palestinians fled due to heavy bombardment, and humanitarian efforts were hampered by rough seas damaging a temporary pier built by the U.S.</w:t>
      </w:r>
      <w:r/>
    </w:p>
    <w:p>
      <w:pPr>
        <w:pStyle w:val="Heading3"/>
      </w:pPr>
      <w:r>
        <w:t>South Africa's Pivotal Election</w:t>
      </w:r>
      <w:r/>
    </w:p>
    <w:p>
      <w:r/>
      <w:r>
        <w:t>South Africa held critical elections, potentially ending the African National Congress (ANC)’s dominance since the end of apartheid 30 years ago. Many young voters, disillusioned by joblessness and economic issues, plan to abstain from voting. This election marks a significant shift as the ANC faces declining support among a new generation that did not experience apartheid.</w:t>
      </w:r>
      <w:r/>
    </w:p>
    <w:p>
      <w:pPr>
        <w:pStyle w:val="Heading3"/>
      </w:pPr>
      <w:r>
        <w:t>Israel's Intelligence Against ICC Official</w:t>
      </w:r>
      <w:r/>
    </w:p>
    <w:p>
      <w:r/>
      <w:r>
        <w:t>An investigation revealed that Israeli intelligence targeted International Criminal Court (ICC) officials, including current prosecutor Karim Khan, to obstruct war crimes investigations. Surveillance and hacking efforts aimed to derail ICC activities against Israel and Hamas, as disclosed by The Guardian.</w:t>
      </w:r>
      <w:r/>
    </w:p>
    <w:p>
      <w:pPr>
        <w:pStyle w:val="Heading3"/>
      </w:pPr>
      <w:r>
        <w:t>Other Global Highlights</w:t>
      </w:r>
      <w:r/>
      <w:r/>
    </w:p>
    <w:p>
      <w:pPr>
        <w:pStyle w:val="ListBullet"/>
        <w:spacing w:line="240" w:lineRule="auto"/>
        <w:ind w:left="720"/>
      </w:pPr>
      <w:r/>
      <w:r>
        <w:rPr>
          <w:b/>
        </w:rPr>
        <w:t>Georgia</w:t>
      </w:r>
      <w:r>
        <w:t>: Parliament passed a controversial law despite presidential opposition and mass protests, affecting the country's EU aspirations.</w:t>
      </w:r>
      <w:r/>
    </w:p>
    <w:p>
      <w:pPr>
        <w:pStyle w:val="ListBullet"/>
        <w:spacing w:line="240" w:lineRule="auto"/>
        <w:ind w:left="720"/>
      </w:pPr>
      <w:r/>
      <w:r>
        <w:rPr>
          <w:b/>
        </w:rPr>
        <w:t>Ukraine</w:t>
      </w:r>
      <w:r>
        <w:t>: Western nations increased calls for Ukraine to conduct strikes within Russian territory amidst troop build-ups.</w:t>
      </w:r>
      <w:r/>
    </w:p>
    <w:p>
      <w:pPr>
        <w:pStyle w:val="ListBullet"/>
        <w:spacing w:line="240" w:lineRule="auto"/>
        <w:ind w:left="720"/>
      </w:pPr>
      <w:r/>
      <w:r>
        <w:rPr>
          <w:b/>
        </w:rPr>
        <w:t>Vatican</w:t>
      </w:r>
      <w:r>
        <w:t>: The pope apologized for using offensive slang about the LGBTQ+ community.</w:t>
      </w:r>
      <w:r/>
    </w:p>
    <w:p>
      <w:pPr>
        <w:pStyle w:val="ListBullet"/>
        <w:spacing w:line="240" w:lineRule="auto"/>
        <w:ind w:left="720"/>
      </w:pPr>
      <w:r/>
      <w:r>
        <w:rPr>
          <w:b/>
        </w:rPr>
        <w:t>North Korea</w:t>
      </w:r>
      <w:r>
        <w:t>: A rocket carrying a spy satellite exploded after takeoff.</w:t>
      </w:r>
      <w:r/>
      <w:r/>
    </w:p>
    <w:p>
      <w:pPr>
        <w:pStyle w:val="Heading3"/>
      </w:pPr>
      <w:r>
        <w:t>Business and Tech</w:t>
      </w:r>
      <w:r/>
      <w:r/>
    </w:p>
    <w:p>
      <w:pPr>
        <w:pStyle w:val="ListBullet"/>
        <w:spacing w:line="240" w:lineRule="auto"/>
        <w:ind w:left="720"/>
      </w:pPr>
      <w:r/>
      <w:r>
        <w:rPr>
          <w:b/>
        </w:rPr>
        <w:t>FTX Executive</w:t>
      </w:r>
      <w:r>
        <w:t>: A top executive was sentenced to seven and a half years in prison following the collapse of the cryptocurrency exchange.</w:t>
      </w:r>
      <w:r/>
    </w:p>
    <w:p>
      <w:pPr>
        <w:pStyle w:val="ListBullet"/>
        <w:spacing w:line="240" w:lineRule="auto"/>
        <w:ind w:left="720"/>
      </w:pPr>
      <w:r/>
      <w:r>
        <w:rPr>
          <w:b/>
        </w:rPr>
        <w:t>SpaceX</w:t>
      </w:r>
      <w:r>
        <w:t>: Competitors raised concerns over aggressive business tactics by SpaceX.</w:t>
      </w:r>
      <w:r/>
    </w:p>
    <w:p>
      <w:pPr>
        <w:pStyle w:val="ListBullet"/>
        <w:spacing w:line="240" w:lineRule="auto"/>
        <w:ind w:left="720"/>
      </w:pPr>
      <w:r/>
      <w:r>
        <w:rPr>
          <w:b/>
        </w:rPr>
        <w:t>Hong Kong</w:t>
      </w:r>
      <w:r>
        <w:t>: Businesses faced increasing risks of political fallout from Beijing.</w:t>
      </w:r>
      <w:r/>
      <w:r/>
    </w:p>
    <w:p>
      <w:pPr>
        <w:pStyle w:val="Heading3"/>
      </w:pPr>
      <w:r>
        <w:t>Climate and Natural Disasters</w:t>
      </w:r>
      <w:r/>
      <w:r/>
    </w:p>
    <w:p>
      <w:pPr>
        <w:pStyle w:val="ListBullet"/>
        <w:spacing w:line="240" w:lineRule="auto"/>
        <w:ind w:left="720"/>
      </w:pPr>
      <w:r/>
      <w:r>
        <w:rPr>
          <w:b/>
        </w:rPr>
        <w:t>Cyclone Remal</w:t>
      </w:r>
      <w:r>
        <w:t>: The storm caused significant deaths and power outages in Bangladesh and India.</w:t>
      </w:r>
      <w:r/>
    </w:p>
    <w:p>
      <w:pPr>
        <w:pStyle w:val="ListBullet"/>
        <w:spacing w:line="240" w:lineRule="auto"/>
        <w:ind w:left="720"/>
      </w:pPr>
      <w:r/>
      <w:r>
        <w:rPr>
          <w:b/>
        </w:rPr>
        <w:t>Heat</w:t>
      </w:r>
      <w:r>
        <w:t>: Scientists reported an increase in extremely hot days due to climate change.</w:t>
      </w:r>
      <w:r/>
    </w:p>
    <w:p>
      <w:pPr>
        <w:pStyle w:val="ListBullet"/>
        <w:spacing w:line="240" w:lineRule="auto"/>
        <w:ind w:left="720"/>
      </w:pPr>
      <w:r/>
      <w:r>
        <w:rPr>
          <w:b/>
        </w:rPr>
        <w:t>Carbon Offsets</w:t>
      </w:r>
      <w:r>
        <w:t>: The Biden administration outlined new guidelines for funding projects to remove atmospheric carbon dioxide.</w:t>
      </w:r>
      <w:r/>
      <w:r/>
    </w:p>
    <w:p>
      <w:pPr>
        <w:pStyle w:val="Heading3"/>
      </w:pPr>
      <w:r>
        <w:t>Sports</w:t>
      </w:r>
      <w:r/>
      <w:r/>
    </w:p>
    <w:p>
      <w:pPr>
        <w:pStyle w:val="ListBullet"/>
        <w:spacing w:line="240" w:lineRule="auto"/>
        <w:ind w:left="720"/>
      </w:pPr>
      <w:r/>
      <w:r>
        <w:rPr>
          <w:b/>
        </w:rPr>
        <w:t>French Open</w:t>
      </w:r>
      <w:r>
        <w:t>: Australian tennis player Alex de Minaur advanced to the second round.</w:t>
      </w:r>
      <w:r/>
    </w:p>
    <w:p>
      <w:pPr>
        <w:pStyle w:val="ListBullet"/>
        <w:spacing w:line="240" w:lineRule="auto"/>
        <w:ind w:left="720"/>
      </w:pPr>
      <w:r/>
      <w:r>
        <w:rPr>
          <w:b/>
        </w:rPr>
        <w:t>Men’s T20 World Cup</w:t>
      </w:r>
      <w:r>
        <w:t>: Australia and the USA host the cricket tournament.</w:t>
      </w:r>
      <w:r/>
    </w:p>
    <w:p>
      <w:pPr>
        <w:pStyle w:val="ListBullet"/>
        <w:spacing w:line="240" w:lineRule="auto"/>
        <w:ind w:left="720"/>
      </w:pPr>
      <w:r/>
      <w:r>
        <w:rPr>
          <w:b/>
        </w:rPr>
        <w:t>Paris Olympics</w:t>
      </w:r>
      <w:r>
        <w:t>: High jump star Nicola Olyslagers prepares for the upcoming games.</w:t>
      </w:r>
      <w:r/>
      <w:r/>
    </w:p>
    <w:p>
      <w:r/>
      <w:r>
        <w:t>This summary covers significant events and developments from various regions and sectors, offering readers a comprehensive overview without influencing their interpretation.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