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Events in the Russia-Ukraine Conflict: Military Engagements, Diplomacy, and Security Concerns Unfold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Key Events in the Russia-Ukraine Conflict</w:t>
      </w:r>
      <w:r/>
    </w:p>
    <w:p>
      <w:r/>
      <w:r>
        <w:rPr>
          <w:b/>
        </w:rPr>
        <w:t>Black Sea Incident:</w:t>
      </w:r>
      <w:r>
        <w:t>On Wednesday, Russia's Defence Ministry reported that aircraft from its Black Sea Fleet destroyed two Ukrainian sea drones in the north-western part of the Black Sea. The significance of this engagement highlights ongoing hostilities in the maritime region.</w:t>
      </w:r>
      <w:r/>
    </w:p>
    <w:p>
      <w:r/>
      <w:r>
        <w:rPr>
          <w:b/>
        </w:rPr>
        <w:t>Suspension of POW Exchanges:</w:t>
      </w:r>
      <w:r>
        <w:t>Prisoner of war exchanges between Russia and Ukraine have been suspended for several months, according to Russia’s Human Rights Commissioner, Tatyana Moskalkova, who attributed the halt to what she described as Kyiv’s “false demands.” Ukraine has not provided an immediate response to this claim.</w:t>
      </w:r>
      <w:r/>
    </w:p>
    <w:p>
      <w:r/>
      <w:r>
        <w:rPr>
          <w:b/>
        </w:rPr>
        <w:t>U.S. Secretary of State’s Eastern Europe Visit:</w:t>
      </w:r>
      <w:r>
        <w:t>U.S. Secretary of State Antony Blinken is visiting Chisinau, Moldova, as part of a brief tour of Eastern Europe. His agenda includes solidifying NATO support for Ukraine amid increasing Russian military activities in eastern Ukraine.</w:t>
      </w:r>
      <w:r/>
    </w:p>
    <w:p>
      <w:r/>
      <w:r>
        <w:rPr>
          <w:b/>
        </w:rPr>
        <w:t>Comments by European Leaders:</w:t>
      </w:r>
      <w:r>
        <w:t>French President Emmanuel Macron, during a visit to Germany, advocated for Ukraine’s use of allied weapons to incapacitate Russian military bases shooting missiles into Ukraine, with both Macron and German Chancellor Olaf Scholz underlining the necessity of respecting the conditions set by weapon suppliers.</w:t>
      </w:r>
      <w:r/>
    </w:p>
    <w:p>
      <w:r/>
      <w:r>
        <w:rPr>
          <w:b/>
        </w:rPr>
        <w:t>Poland’s Arrest and Security Measures:</w:t>
      </w:r>
      <w:r>
        <w:t>Polish authorities have arrested a 26-year-old Ukrainian man suspected of espionage activities related to military vehicles crossing the border into Ukraine. The arrest underscores ongoing security concerns and espionage activities in the region.</w:t>
      </w:r>
      <w:r/>
    </w:p>
    <w:p>
      <w:r/>
      <w:r>
        <w:rPr>
          <w:b/>
        </w:rPr>
        <w:t>Military Support and Statements:</w:t>
      </w:r>
      <w:r>
        <w:t>- Sweden has announced a 13.3 billion krona (£1 billion) military support package for Ukraine. - Newly-appointed Russian Defence Minister Andrei Belousov has expressed gratitude to Russian forces in Ukraine for their battlefield efforts. - NATO Secretary General Jens Stoltenberg suggested allowing Ukraine to strike deeper into Russia with Western weapons, though the U.S. has ruled this out for U.S.-supplied arms.</w:t>
      </w:r>
      <w:r/>
    </w:p>
    <w:p>
      <w:r/>
      <w:r>
        <w:rPr>
          <w:b/>
        </w:rPr>
        <w:t>Putin's Warning:</w:t>
      </w:r>
      <w:r>
        <w:t>Russian President Vladimir Putin issued warnings about significant repercussions if Russia is attacked with Western weapons, indicating potential escalations if these threats are acted upon.</w:t>
      </w:r>
      <w:r/>
    </w:p>
    <w:p>
      <w:r/>
      <w:r>
        <w:rPr>
          <w:b/>
        </w:rPr>
        <w:t>Kerch Bridge Vulnerability:</w:t>
      </w:r>
      <w:r>
        <w:t>According to former Russian Lieutenant Colonel Sergey Gulyaev, the Kerch Bridge, critical for transporting supplies from Russia to Crimea, represents a significant vulnerability for Russian efforts in southern Ukraine. He predicts that Ukraine could target this bridge to disrupt Russian logistics.</w:t>
      </w:r>
      <w:r/>
    </w:p>
    <w:p>
      <w:pPr>
        <w:pStyle w:val="Heading3"/>
      </w:pPr>
      <w:r>
        <w:t>Broader Implications</w:t>
      </w:r>
      <w:r/>
    </w:p>
    <w:p>
      <w:r/>
      <w:r>
        <w:t>The described events reflect ongoing military, diplomatic, and intelligence activities influencing the trajectory and volatility of the Russia-Ukraine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