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Army Troop Numbers Hit Historic Low Amid Rising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British Army's troop numbers have fallen below 73,000 for the first time since the Napoleonic era, raising concerns about national security. This drop, now at 72,510 soldiers, comes amid increasing international tensions, particularly with Russia's ongoing conflict with Ukraine. </w:t>
      </w:r>
      <w:r/>
    </w:p>
    <w:p>
      <w:r/>
      <w:r>
        <w:t>Lieutenant Colonel Stuart Crawford, a former officer, criticized the low troop count, noting that the Army lacks the capability to deploy an armored brigade promptly. Crawford attributed this decline to persistent underfunding, outdated equipment, poor housing conditions, and ineffective recruitment outsourcing. He expressed doubts about a swift reversal without radical intervention.</w:t>
      </w:r>
      <w:r/>
    </w:p>
    <w:p>
      <w:r/>
      <w:r>
        <w:t>Defense Secretary Grant Shapps recently announced a planned increase in defense spending to 2.5% of GDP by 2030, with a £75 billion boost over the next six years. Despite these efforts, Shadow Defense Secretary John Healey criticized the Government’s oversight, suggesting better defense under a Labour administration.</w:t>
      </w:r>
      <w:r/>
    </w:p>
    <w:p>
      <w:r/>
      <w:r>
        <w:t>Additionally, U.S. President Joe Biden faces mounting pressure to allow Ukraine to use Western-supplied weapons against Russian territory. France’s President Emmanuel Macron and other leaders have indicated support for this move. The idea remains controversial, with concerns about escalation and retaliation from Russian President Vladimir Putin. NATO’s stance is shifting, with some leaders agreeing that Ukraine has the right to defend itself through such actions. However, the U.S. policy remains unchanged for now.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