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Donald J. Trump Found Guilty on 34 Counts of Falsifying Business Records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30, 2024, former President Donald J. Trump was found guilty by a Manhattan jury on all 34 counts of falsifying business records. The charges stem from alleged hush-money payments made to cover up a sex scandal that threatened his 2016 presidential campaign.</w:t>
      </w:r>
      <w:r/>
    </w:p>
    <w:p>
      <w:r/>
      <w:r>
        <w:t>In response to the verdict, Trump held a 33-minute press conference at Trump Tower on May 31, where he criticized the trial, prosecutors, and witnesses. He claimed the prosecution was politically motivated and intended to interfere with his 2024 presidential bid.</w:t>
      </w:r>
      <w:r/>
    </w:p>
    <w:p>
      <w:r/>
      <w:r>
        <w:t>The conviction marks a historic first, making Trump the first former U.S. president to be declared a felon. Judge Juan Merchan has scheduled sentencing for July 11, 2024, and Trump indicated plans to appeal.</w:t>
      </w:r>
      <w:r/>
    </w:p>
    <w:p>
      <w:r/>
      <w:r>
        <w:t>President Joe Biden commented on the conviction, emphasizing the importance of respecting the justice system and stating that "no one is above the law." He criticized Trump's claims that the trial was rigged, calling them "reckless, dangerous, and irresponsible."</w:t>
      </w:r>
      <w:r/>
    </w:p>
    <w:p>
      <w:r/>
      <w:r>
        <w:t>The global media has varied in its coverage and interpretation of the verdict, from viewing it as a significant legal and political event to questioning its impact on Trump's support among voters and his ability to run for president.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