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Grayzone Receives Funding from Russian and Iranian Government Media Outlets, Documents Reveal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Recently uncovered documents indicate that Grayzone, an online news site targeting American audiences, has received funding from both Russian and Iranian government media outlets. Documents from Iranian government-funded Press TV show payments of thousands of dollars to Wyatt Reed, who is now a Washington-based editor for Grayzone but was previously a correspondent for Russia’s Sputnik.</w:t>
      </w:r>
      <w:r/>
    </w:p>
    <w:p>
      <w:r/>
      <w:r>
        <w:t>The Press TV files, obtained through a 2022 hack by a group named Black Reward, were translated and converted into a searchable format by activist disinformation researcher Neal Rauhauser. The findings indicate that Reed received payments from Press TV while working for Sputnik between 2020 and 2021. Misinformation experts, such as Emerson Brooking from the Atlantic Council, warn that this overlap in funding from Russian and Iranian sources complicates tracking disinformation efforts ahead of the upcoming November elections.</w:t>
      </w:r>
      <w:r/>
    </w:p>
    <w:p>
      <w:r/>
      <w:r>
        <w:t>Other Grayzone employees also have connections to Russian media. Mohamed Elmaazi and Jeremy Loffredo have listed full-time positions at Sputnik and RT, respectively, during 2019-2021 on their LinkedIn profiles. These findings highlight the complex nature of global disinformation campaigns and the challenges they pose to U.S. democracy.</w:t>
      </w:r>
      <w:r/>
    </w:p>
    <w:p>
      <w:r/>
      <w:r>
        <w:t>Grayzone founder Max Blumenthal, known for his appearances on RT and previous contributory work for several prominent news outlets, did not respond to requests for comment on the funding issues. The site's stance and policies call attention to broader concerns about foreign influence in media and the legal ramifications under U.S. sanctions law.</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