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Mexican voters to head to polls in historic election with first female president expected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Sunday, June 2, 2024, Mexican voters will head to the polls in what is anticipated to be the country’s largest election to date. This election is expected to result in Mexico's first female president. Claudia Sheinbaum, a 61-year-old climate scientist and former mayor of Mexico City, is the presidential frontrunner from the ruling Morena party. Sheinbaum aims to continue the policies of her predecessor, President Andrés Manuel López Obrador (AMLO). Her primary opponent is Xóchitl Gálvez, an ex-senator and tech entrepreneur.</w:t>
      </w:r>
      <w:r/>
    </w:p>
    <w:p>
      <w:r/>
      <w:r>
        <w:t>In addition to the presidency, voters will fill roughly 20,000 other posts, including governors in nine states and seats in both houses of Congress. The election will determine whether Morena can gain a supermajority, allowing constitutional amendments.</w:t>
      </w:r>
      <w:r/>
    </w:p>
    <w:p>
      <w:r/>
      <w:r>
        <w:t>The election backdrop includes persistent violence, with over 30 candidates murdered and hundreds withdrawing under threat from criminal groups. Nevertheless, Sheinbaum has significant support, although the mood is less enthusiastic compared to AMLO's 2018 election.</w:t>
      </w:r>
      <w:r/>
    </w:p>
    <w:p>
      <w:r/>
      <w:r>
        <w:t>Polls open at 8 a.m. and close at 6 p.m. nationwide, with preliminary results expected by 9 p.m.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