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Netanyahu Faces Coalition Crisis Over Cease-fire Deal with Hamas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i/>
        </w:rPr>
        <w:t>on a_ylabel</w:t>
      </w:r>
      <w:r>
        <w:t>: false</w:t>
      </w:r>
      <w:r/>
    </w:p>
    <w:p>
      <w:r/>
      <w:r>
        <w:t>Prime Minister Benjamin Netanyahu faces challenges within his coalition as two far-right partners, Itamar Ben-Gvir and Bezalel Smotrich, threaten to leave the government if a cease-fire deal with Hamas is reached. These ministers demand Hamas's complete destruction, a condition not included in a proposed cease-fire supported by U.S. President Joe Biden.</w:t>
      </w:r>
      <w:r/>
    </w:p>
    <w:p>
      <w:r/>
      <w:r>
        <w:t>The cease-fire plan includes a 42-day pause, which Netanyahu has shown some openness to, though he insists Israel will not stop fighting until Hamas is significantly weakened. Resistance within his coalition from Ben-Gvir and Smotrich puts Netanyahu’s government stability at risk, as their support is crucial for his majority.</w:t>
      </w:r>
      <w:r/>
    </w:p>
    <w:p>
      <w:r/>
      <w:r>
        <w:t>Hostage issues further complicate the situation. Israel confirmed the deaths of four hostages in Gaza, increasing pressure on Netanyahu to secure a deal for their release. The bodies of Haim Peri, Yoram Metzger, Amiram Cooper, and British-Israeli Nadav Popplewell remain in Gaza.</w:t>
      </w:r>
      <w:r/>
    </w:p>
    <w:p>
      <w:r/>
      <w:r>
        <w:t>Additionally, widespread destruction in Gaza, particularly in Jabalia refugee camp, has led to severe humanitarian crises, with reports of inadequate access to basic needs. These challenges are set against a backdrop of ongoing international calls for an end to hostilities and the beginning of long-term peace negotiations.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