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on Israel's Northern Border Amid Escalating Conflict with Hezbollah and Hamas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Tensions have sharply escalated on Israel’s northern border as Israeli Defense Forces (IDF) prepare for potential conflict with Hezbollah following significant rocket fire from Lebanon. On Sunday, Hezbollah launched at least 40 rockets into northern Israel, causing widespread fires across the region. The IDF responded with military drills simulating expanded war scenarios. This increase in hostilities follows Hamas’ attack on October 7, which resulted in 1,200 Israeli casualties.</w:t>
      </w:r>
      <w:r/>
    </w:p>
    <w:p>
      <w:r/>
      <w:r>
        <w:t xml:space="preserve">In the broader context, Israeli airstrikes in Syria killed an Iranian Revolutionary Guards general, while fires ignited by Hezbollah rockets have injured six IDF soldiers. The deadlier conflict has prompted warnings of an impending Israeli attack, with international diplomatic messages alerting Lebanon. </w:t>
      </w:r>
      <w:r/>
    </w:p>
    <w:p>
      <w:r/>
      <w:r>
        <w:t xml:space="preserve">Meanwhile, in Gaza, the Israeli military confirmed that four hostages, originally kidnapped by Hamas on October 7, were found dead, adding pressure on the Israeli government to consider a cease-fire proposed by President Joe Biden. In the West Bank, two Palestinians were killed by Israeli forces, accused of planning a shooting attack. The violence has resulted in significant humanitarian crises, with thousands of casualties reported and serious infractions on the delivery of aid to civilians. </w:t>
      </w:r>
      <w:r/>
    </w:p>
    <w:p>
      <w:r/>
      <w:r>
        <w:t>The situation remains highly volatile as regional and international actors closely monitor developments.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