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Tiananmen Square Anniversary: Commemoration Amidst Suppression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4, 1989, the Chinese government employed military force to crush pro-democracy protests in Tiananmen Square, Beijing, leading to a significant and controversial event in modern Chinese history. An estimated 180,000 troops and armed police, bolstered by tanks and armored vehicles, dispersed months-long student-led demonstrations. The death toll from the crackdown remains unknown, with estimates ranging from hundreds to potentially thousands.</w:t>
      </w:r>
      <w:r/>
    </w:p>
    <w:p>
      <w:r/>
      <w:r>
        <w:t>Around the 35th anniversary of the event, heightened security measures were observed in Beijing near Tiananmen Square. These included checkpoints and rows of police vehicles. The subway exit closest to the square and a viewing point atop Tiananmen Gate were closed.</w:t>
      </w:r>
      <w:r/>
    </w:p>
    <w:p>
      <w:r/>
      <w:r>
        <w:t>Efforts to remember the crackdown have also been suppressed in Hong Kong. Several individuals were detained, including performance artist Alexandra Wong, and an elderly man holding up posters commemorating the event. Hong Kong's annual candlelight vigil was replaced by a carnival organized by pro-Beijing groups. Despite tightened controls, some residents marked the anniversary privately, such as by running 6.4 kilometers and sharing related content on social media.</w:t>
      </w:r>
      <w:r/>
    </w:p>
    <w:p>
      <w:r/>
      <w:r>
        <w:t>Internationally, commemorative events were planned in cities like Washington D.C., London, Brisbane, and Taipei. These efforts have gained traction due to increased suppression of such activities within China and Hong Kong.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