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Amnesty Urges FIFA to Prioritize Human Rights in Choosing World Cup Hosts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FIFA Urged to Prioritize Human Rights in World Cup Bids</w:t>
      </w:r>
      <w:r/>
    </w:p>
    <w:p>
      <w:r/>
      <w:r>
        <w:t>Amnesty International has emphasized the need for FIFA to rigorously and transparently ensure that the bids for hosting the 2030 and 2034 Men’s World Cups protect human rights. In a recent report, Amnesty insisted that FIFA must cancel any agreements if human rights are compromised or violated.</w:t>
      </w:r>
      <w:r/>
    </w:p>
    <w:p>
      <w:r/>
      <w:r>
        <w:t>Last year, FIFA announced that Spain, Portugal, and Morocco will co-host the 2030 tournament, with the opening matches in Uruguay, Argentina, and Paraguay. Saudi Arabia is the sole bidder for the 2034 World Cup.</w:t>
      </w:r>
      <w:r/>
    </w:p>
    <w:p>
      <w:r/>
      <w:r>
        <w:t>Amnesty International has raised concerns about labor rights, discrimination, freedom of expression and assembly, policing, privacy, and housing concerning these tournaments. They also highlight significant greenhouse gas emissions that may be generated due to travel across multiple continents for the 48-team 2030 tournament, despite FIFA’s commitment to reducing carbon emissions.</w:t>
      </w:r>
      <w:r/>
    </w:p>
    <w:p>
      <w:r/>
      <w:r>
        <w:t>FIFA has claimed a commitment to human rights and sustainability standards, aligning with the United Nations Guiding Principles on Business and Human Rights. The organization plans to conduct targeted dialogues with bidders to ensure comprehensive bids that meet minimum hosting requirements.</w:t>
      </w:r>
      <w:r/>
    </w:p>
    <w:p>
      <w:r/>
      <w:r>
        <w:t>Amnesty’s Steve Cockburn questioned FIFA’s dedication to upholding its pledges, citing Spain, Morocco, and Portugal's risks regarding migrant worker exploitation, excessive police force, and racial discrimination. The group also noted Saudi Arabia's "appalling human rights record," pointing out issues like forced evictions, labor abuses, and discrimination embedded in legislation.</w:t>
      </w:r>
      <w:r/>
    </w:p>
    <w:p>
      <w:r/>
      <w:r>
        <w:t>Last year, Saudi Sports Minister Prince Abdulaziz bin Turki Al Faisal defended his country’s bid, highlighting Saudi Arabia's track record of hosting global events and refuting claims of "sportswashing."</w:t>
      </w:r>
      <w:r/>
    </w:p>
    <w:p>
      <w:r/>
      <w:r>
        <w:t>FIFA is expected to confirm the hosts for the 2030 and 2034 World Cups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