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Potential Famine Crisis Looms in Northern Gaza Amid Ongoing Conflict and Restrictions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Famine Conditions Possibly Present in Northern Gaza Amid War and Resource Blockades</w:t>
      </w:r>
      <w:r/>
    </w:p>
    <w:p>
      <w:r/>
      <w:r>
        <w:t>JERUSALEM, Israel — An independent group of experts known as the Famine Early Warning Systems Network (FEWS NET) reported on Tuesday that famine might be occurring in northern Gaza. The group indicated that ongoing conflict between Israel and Hamas and restricted humanitarian access have hindered conclusive data collection.</w:t>
      </w:r>
      <w:r/>
    </w:p>
    <w:p>
      <w:r/>
      <w:r>
        <w:t>The FEWS NET report suggests that famine in Gaza "is possible, if not likely." Concerns about severe hunger have intensified over the past months, especially after Cindy McCain, head of the World Food Programme, labeled the situation in northern Gaza as a "full-blown famine" following nearly seven months of war. This statement was later clarified as McCain's personal opinion by UN experts.</w:t>
      </w:r>
      <w:r/>
    </w:p>
    <w:p>
      <w:r/>
      <w:r>
        <w:t>According to the Integrated Food Security Phase Classification, an area qualifies as experiencing famine if 20% of households face extreme food shortages, 30% of children suffer from acute malnutrition, and either two adults or four children per 10,000 people die daily due to hunger-related causes.</w:t>
      </w:r>
      <w:r/>
    </w:p>
    <w:p>
      <w:r/>
      <w:r>
        <w:t>FEWS NET's recent assessment, funded by the United States Agency for International Development, marks the first technical evaluation to indicate a possible famine in northern Gaza. The report warned that collecting detailed data will remain challenging as the conflict continues. It noted ongoing deaths due to hunger-related causes and projected these conditions would persist until at least July unless significant changes are made in food aid distribution.</w:t>
      </w:r>
      <w:r/>
    </w:p>
    <w:p>
      <w:r/>
      <w:r>
        <w:t>Calls for increased humanitarian aid into Gaza have been ongoing, with aid agencies and the UN stating that the current supplies are insufficient. Despite mounting pressure from international allies, Israel maintains that there is no famine in Gaza and has opened multiple crossings to enhance aid flow. However, Israel's military actions in southern Gaza's Rafah area have disrupted the distribution of essential supplies to those in need.</w:t>
      </w:r>
      <w:r/>
    </w:p>
    <w:p>
      <w:r/>
      <w:r>
        <w:t xml:space="preserve">The Israeli military did not respond to requests for comments on the FEWS NET report. </w:t>
      </w:r>
      <w:r/>
    </w:p>
    <w:p>
      <w:r/>
      <w:r>
        <w:t>[Word Count: 279]</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