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Finance Ministers Discuss Potential SWIFT Sanctions Against Russian Banks Amid Ukraine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Economy Minister Bruno Le Maire and European Central Bank President Christine Lagarde were seen in conversation during a European Finance Ministers meeting on Friday. The meeting's primary focus was the potential sanction of excluding Russian banks from the SWIFT network amid the Ukraine crisis.</w:t>
      </w:r>
      <w:r/>
    </w:p>
    <w:p>
      <w:r/>
      <w:r>
        <w:t>SWIFT, or the Society for Worldwide Interbank Financial Telecommunication, is a messaging network crucial for international finance, linking over 11,000 financial institutions across 200 countries, facilitating around 42 million messages daily.</w:t>
      </w:r>
      <w:r/>
    </w:p>
    <w:p>
      <w:r/>
      <w:r>
        <w:t>The proposal to block Russian banks from SWIFT, supported by countries like France and Eastern European nations, aims to disrupt Russia's ability to conduct international transactions. This sanction, referred to as a “financial nuclear weapon” by Bruno Le Maire, could significantly impact Russia's economy, reminiscent of the 2014 threats when Russia annexed Crimea.</w:t>
      </w:r>
      <w:r/>
    </w:p>
    <w:p>
      <w:r/>
      <w:r>
        <w:t>However, there is division among Western nations regarding this sanction. Germany has reservations due to its reliance on Russian gas, and concerns exist about the potential negative impact on Western businesses, particularly those in the U.S. and Germany, that heavily use SWIFT for transactions with Russia.</w:t>
      </w:r>
      <w:r/>
    </w:p>
    <w:p>
      <w:r/>
      <w:r>
        <w:t>Alternatives to SWIFT exist, like Russia's System for Transfer of Financial Messages and China's Cross-Border Inter-Bank Payments System, but these are not considered adequate replacements. Cryptocurrency could also be a potential method for Russia to bypass sanctions, though it is currently not a viable substitute for SWIFT due to its limited use compared to traditional financial transactions.</w:t>
      </w:r>
      <w:r/>
    </w:p>
    <w:p>
      <w:r/>
      <w:r>
        <w:t>Historically, countries like Iran and North Korea have faced similar sanctions. Iranian banks were cut off from SWIFT in 2012, significantly affecting its foreign trade, and North Korean banks were excluded in 2017 over nuclear concerns.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