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Houthi Militia's Red Sea Attacks Disrupt Global Shipping Routes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Houthi Attacks in Red Sea Disrupt Global Shipping</w:t>
      </w:r>
      <w:r/>
    </w:p>
    <w:p>
      <w:r/>
      <w:r>
        <w:t>The Houthi militia in Yemen has claimed responsibility for attacks on two vessels in the Red Sea, employing drones, ballistic, and naval missiles. A spokesman for the Iran-aligned group, Yahya Saree, announced the targeting of the Malta-flagged Elbella and the Cyprus-flagged AAL Genoa, though the date of the strikes was unspecified. There was no immediate independent confirmation of these incidents.</w:t>
      </w:r>
      <w:r/>
    </w:p>
    <w:p>
      <w:r/>
      <w:r>
        <w:t>The Houthi-led operations are part of a series of similar attacks launched since November 2023, purportedly in solidarity with Palestinians in Gaza. These actions have significantly disrupted global shipping routes, prompting many firms to reroute their journeys around Southern Africa, increasing transit costs.</w:t>
      </w:r>
      <w:r/>
    </w:p>
    <w:p>
      <w:r/>
      <w:r>
        <w:t>In response, the United States and Britain have conducted retaliatory strikes against Houthi targets. The U.S. Central Command (CENTCOM) reported the destruction of four anti-ship ballistic missiles and drones launched by the Houthis, with one drone being intercepted over the Bab al-Mandab Strait. Despite these tensions, no injuries or damage were reported on U.S., coalition, or commercial ships.</w:t>
      </w:r>
      <w:r/>
    </w:p>
    <w:p>
      <w:r/>
      <w:r>
        <w:t>The persistent attacks in the Red Sea have exacerbated fears that the ongoing Israel-Hamas conflict may escalate, further destabilizing the Middle East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