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Airstrike on Gaza's U.N. School Complex Sparks International Outrage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Israeli Airstrike on Gaza's U.N. School Complex Prompts Global Outcry</w:t>
      </w:r>
      <w:r/>
    </w:p>
    <w:p>
      <w:r/>
      <w:r>
        <w:t>On June 6, 2024, the Israeli military launched an airstrike on a United Nations-run school complex in Nuseirat, central Gaza. The school was being used as a shelter by thousands of Palestinians displaced by the ongoing conflict. The attack resulted in the deaths of approximately 40 individuals, including 14 children and nine women, according to the Gaza Health Ministry. However, the Associated Press provided a different toll, stating 33 people were killed, including three women and nine children, highlighting discrepancies in the figures reported.</w:t>
      </w:r>
      <w:r/>
    </w:p>
    <w:p>
      <w:r/>
      <w:r>
        <w:t>Rear Adm. Daniel Hagari, an Israeli military spokesman, asserted that the strike targeted 30 militants from Hamas and Islamic Jihad who were using three classrooms in the complex as a base to plan attacks on Israel. He stated that the operation was based on “three days of surveillance.” The Israeli military has faced substantial international criticism for the attack, with calls for adherence to international humanitarian law growing louder. Admiral Hagari defended the strike, emphasizing that it was a “precise, intelligence-based” action aimed at stopping imminent attacks.</w:t>
      </w:r>
      <w:r/>
    </w:p>
    <w:p>
      <w:r/>
      <w:r>
        <w:t>The aftermath of the airstrike saw desperate scenes at Al Aqsa Martyrs Hospital, where bodies and wounded individuals were transported. Medics reported a surge in casualties, predominantly women and children, complicating the already overstretched medical response in the war-torn region.</w:t>
      </w:r>
      <w:r/>
    </w:p>
    <w:p>
      <w:r/>
      <w:r>
        <w:t>The United Nations and Palestinian officials condemned the attack, asserting that even if militants were present in the school complex, it did not justify the extensive civilian casualties. The U.N. human rights office criticized the strike as a likely violation of international humanitarian law principles, including distinction, proportionality, and precaution in attacks.</w:t>
      </w:r>
      <w:r/>
    </w:p>
    <w:p>
      <w:r/>
      <w:r>
        <w:t>The Israeli military's use of U.S.-manufactured GBU-39 bombs in the strike was confirmed through video analysis conducted by weapons experts, raising questions about international arms sales and their use in conflict zones.</w:t>
      </w:r>
      <w:r/>
    </w:p>
    <w:p>
      <w:r/>
      <w:r>
        <w:t>The incident has intensified debates on the legality and morality of tactics employed by both sides in the conflict, further complicating an already dire humanitarian situation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