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 Places Former Ukrainian Prime Minister Yulia Tymoshenko on Wanted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state media reported on June 8, 2024, that Russia has placed former Ukrainian Prime Minister Yulia Tymoshenko on its wanted list. This information, sourced from the Interior Ministry's database and state news agency Tass, indicated that Tymoshenko faces unspecified criminal charges.</w:t>
      </w:r>
      <w:r/>
    </w:p>
    <w:p>
      <w:r/>
      <w:r>
        <w:t>Tymoshenko is now among various high-profile Ukrainian and international figures listed by Russian authorities. This group includes current Ukrainian President Volodymyr Zelenskyy, his predecessor Petro Poroshenko, Estonian Prime Minister Kaja Kallas, and several NATO and EU officials.</w:t>
      </w:r>
      <w:r/>
    </w:p>
    <w:p>
      <w:r/>
      <w:r>
        <w:t>Tymoshenko and her Batkivshchyna party have not commented on this development. Previously, Mediazona, an independent Russian news outlet, noted that Zelenskyy and Poroshenko have been on Russia's wanted list since at least February.</w:t>
      </w:r>
      <w:r/>
    </w:p>
    <w:p>
      <w:r/>
      <w:r>
        <w:t>This action is part of a broader pattern by Russia, which has been targeting various officials and lawmakers from Ukraine and allied nations. Estonian Prime Minister Kaja Kallas, for example, has been targeted due to her strong support for military aid to Ukraine and sanctions against Russia.</w:t>
      </w:r>
      <w:r/>
    </w:p>
    <w:p>
      <w:r/>
      <w:r>
        <w:t>Russia's Interior Ministry states that rehabilitation of Nazism and desecration of war memorials are considered crimes under national laws. The list also includes officials and prosecutors from the International Criminal Court, which had previously issued a warrant against Russian President Vladimir Putin for war crimes.</w:t>
      </w:r>
      <w:r/>
    </w:p>
    <w:p>
      <w:r/>
      <w:r>
        <w:t>These developments reflect the ongoing geopolitical tensions in the region, underscored by broader international disputes and the ongoing conflict in Ukraine.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