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Mysterious Death of Miguel: A Sister's Quest for Truth and Justice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April 2005, Miguel Ángel Martínez Santamaría, a 44-year-old from northern Spain, began his travels across Europe. Diagnosed with schizophrenia, Miguel was known for his adventurous spirit. In September, his body, identified through a photocopied ID found on him, appeared in Lidingö, Stockholm. Swedish authorities initially labeled it a murder but later suggested suicide, citing possible drowning near ferries between Helsinki and Stockholm.</w:t>
      </w:r>
      <w:r/>
    </w:p>
    <w:p>
      <w:r/>
      <w:r>
        <w:t>A second autopsy in London revealed Miguel’s heart and parts of his liver missing, raising doubts about the cause of death. His family, particularly his sister Blanca, faced numerous inconsistencies in the investigation, including unclear timelines, intact documents found on a decomposed body, and unverified discovery details.</w:t>
      </w:r>
      <w:r/>
    </w:p>
    <w:p>
      <w:r/>
      <w:r>
        <w:t>Blanca pursued an intensive investigation, questioning the authorities and speculating about possible organ trafficking. Her efforts led to the exhumation and a third autopsy in 2021, which aligned with previous findings that Miguel’s body showed no signs of drowning, leaving the cause of death still undetermined.</w:t>
      </w:r>
      <w:r/>
    </w:p>
    <w:p>
      <w:r/>
      <w:r>
        <w:t>Blanca's quest has highlighted potential investigatory failings and her belief in institutional cover-up, putting a spotlight on her brother's mysterious death.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