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Explores Developing Iron Dome-Like Missile Defence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4"/>
      </w:pPr>
      <w:r>
        <w:t>UK Considers Iron Dome-Like Defence System</w:t>
      </w:r>
      <w:r/>
    </w:p>
    <w:p>
      <w:r/>
      <w:r>
        <w:t>The United Kingdom is exploring options to develop its own version of Israel's Iron Dome missile defense system, following recent missile attacks involving Iran and its proxies on Israel. The UK Chief of Defence Staff, Sir Tony Radakin, disclosed that plans are already in motion to assess viable interception systems to protect British cities and infrastructure.</w:t>
      </w:r>
      <w:r/>
    </w:p>
    <w:p>
      <w:pPr>
        <w:pStyle w:val="Heading4"/>
      </w:pPr>
      <w:r>
        <w:t>Key Details:</w:t>
      </w:r>
      <w:r/>
      <w:r/>
    </w:p>
    <w:p>
      <w:pPr>
        <w:pStyle w:val="ListBullet"/>
        <w:spacing w:line="240" w:lineRule="auto"/>
        <w:ind w:left="720"/>
      </w:pPr>
      <w:r/>
      <w:r>
        <w:rPr>
          <w:b/>
        </w:rPr>
        <w:t>Who:</w:t>
      </w:r>
      <w:r>
        <w:t xml:space="preserve"> The British Government, Chief of Defence Staff Sir Tony Radakin.</w:t>
      </w:r>
      <w:r/>
    </w:p>
    <w:p>
      <w:pPr>
        <w:pStyle w:val="ListBullet"/>
        <w:spacing w:line="240" w:lineRule="auto"/>
        <w:ind w:left="720"/>
      </w:pPr>
      <w:r/>
      <w:r>
        <w:rPr>
          <w:b/>
        </w:rPr>
        <w:t>What:</w:t>
      </w:r>
      <w:r>
        <w:t xml:space="preserve"> Considering the development of a missile defense system similar to Israel's Iron Dome.</w:t>
      </w:r>
      <w:r/>
    </w:p>
    <w:p>
      <w:pPr>
        <w:pStyle w:val="ListBullet"/>
        <w:spacing w:line="240" w:lineRule="auto"/>
        <w:ind w:left="720"/>
      </w:pPr>
      <w:r/>
      <w:r>
        <w:rPr>
          <w:b/>
        </w:rPr>
        <w:t>When:</w:t>
      </w:r>
      <w:r>
        <w:t xml:space="preserve"> Plans and discussions are currently underway.</w:t>
      </w:r>
      <w:r/>
    </w:p>
    <w:p>
      <w:pPr>
        <w:pStyle w:val="ListBullet"/>
        <w:spacing w:line="240" w:lineRule="auto"/>
        <w:ind w:left="720"/>
      </w:pPr>
      <w:r/>
      <w:r>
        <w:rPr>
          <w:b/>
        </w:rPr>
        <w:t>Where:</w:t>
      </w:r>
      <w:r>
        <w:t xml:space="preserve"> United Kingdom.</w:t>
      </w:r>
      <w:r/>
      <w:r/>
    </w:p>
    <w:p>
      <w:r/>
      <w:r>
        <w:t>Sir Tony Radakin mentioned these options during an interview on Radio 4's Today programme, suggesting that proposals might be ready to advise the next government. The potential defense system could be either a pan-European 'super-dome' or individual defense systems for major cities and critical infrastructure.</w:t>
      </w:r>
      <w:r/>
    </w:p>
    <w:p>
      <w:r/>
      <w:r>
        <w:t>The decision comes in the wake of the Iranian missile and drone attacks on Israel in April 2024, during which Israel's Iron Dome intercepted a majority of over 300 rockets and drones. This system, operational since 2011, has a high success rate in neutralizing aerial threats and is considered one of the best in the world.</w:t>
      </w:r>
      <w:r/>
    </w:p>
    <w:p>
      <w:r/>
      <w:r>
        <w:t>The UK's current air defense capabilities include Royal Navy destroyers with advanced radar and missile systems, the Sky Sabre missile system managed by the British Army, and RAF's Typhoon and F-35 jets which have aided in various defense operations, including recent support to Israel.</w:t>
      </w:r>
      <w:r/>
    </w:p>
    <w:p>
      <w:r/>
      <w:r>
        <w:t xml:space="preserve">Prominent leaders, such as former Defence Minister Mark Francois and former armed forces minister James Heappey, have advocated for this move. Although the development of a British Iron Dome is expected to be more complex and costly than its Israeli counterpart, due to the UK's larger geographic size, it is seen as a necessary step given modern warfare's evolving threats. </w:t>
      </w:r>
      <w:r/>
    </w:p>
    <w:p>
      <w:r/>
      <w:r>
        <w:t>Prime Minister Rishi Sunak has committed to increasing defense spending to 2.5% of GDP by 2030, which would entail a substantial investment in new defense technologies.</w:t>
      </w:r>
      <w:r/>
    </w:p>
    <w:p>
      <w:r/>
      <w:r>
        <w:t>Additionally, the Royal Navy destroyer HMS Diamond was reportedly targeted by Houthi rebels in the Red Sea, further intensifying discussions around enhancing the UK's defensive capabilities.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