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Controversy Erupts Over Housing Developments in Plymouth and Llantwit Major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Plymouth and Llantwit Major Face Controversy Over Housing Developments</w:t>
      </w:r>
      <w:r/>
    </w:p>
    <w:p>
      <w:r/>
      <w:r>
        <w:t>In Plymouth, council leaders are under scrutiny for plans to sell Wilmot Gardens in the Crownhill neighbourhood for housing development. This comes after significant backlash from a controversial tree-felling incident last year when 110 trees were cut down. Residents and campaigners, led by the Crownhill Local Area Residents’ Association (CLARA) and Save the Trees of Armada Way (STRAW), have raised concerns over the loss of green space and mature trees. Plymouth City Council, now under Labour administration, insists the social housing is necessary to reduce a waiting list of 7,000 people. The council has reduced the number of homes planned from seven to five and promised a new play park, but an oak tree will still be felled if the project proceeds. The final decision on the development is pending, and it remains uncertain whether it will be made by a planning officer or the planning committee.</w:t>
      </w:r>
      <w:r/>
    </w:p>
    <w:p>
      <w:r/>
      <w:r>
        <w:t>Meanwhile, in Llantwit Major, Vale of Glamorgan, a similar controversy surrounds a development of 90 temporary homes for Ukrainian refugees on the site of the former Eagleswell Primary School. Local residents describe the structures as "overbearing" and compare them to prison facilities, citing concerns about their proximity to their homes and potential permanent status. The development bypassed traditional planning permissions using emergency powers, facilitating its quick establishment. Despite initial support for temporary housing for refugees, locals now fear the units might become a long-term fixture and detract from the community's aesthetic and social harmony. The planning committee's decision, expected to be influenced by a comprehensive report taking into account all stakeholder concerns, is still pending.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