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 Madrid Confirms Participation in Expanded 2024 Club World Cup in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Real Madrid Confirms Participation in Expanded Club World Cup</w:t>
      </w:r>
      <w:r/>
    </w:p>
    <w:p>
      <w:r/>
      <w:r>
        <w:t>Real Madrid has committed to participating in the expanded 2024 Club World Cup, set to be held in the United States, contrary to earlier reports suggesting the club might refuse to take part. Head Coach Carlo Ancelotti clarified his comments, initially reported by Italian newspaper Il Giornale, that were misinterpreted about rejecting the invitation. Ancelotti stated on social media that he supports competing in the tournament.</w:t>
      </w:r>
      <w:r/>
    </w:p>
    <w:p>
      <w:r/>
      <w:r>
        <w:t>Real Madrid qualified for the 32-team event by winning the 2022 Champions League. In an official statement, Real Madrid emphasized it will approach the competition with pride and enthusiasm, aiming to add another title to its illustrious history.</w:t>
      </w:r>
      <w:r/>
    </w:p>
    <w:p>
      <w:r/>
      <w:r>
        <w:t>The tournament, organized by FIFA, has faced criticism from some leagues and unions over fixture congestion and player welfare concerns. Despite this, FIFA has maintained its stance on the tournament schedule, with backing from the European Club Association.</w:t>
      </w:r>
      <w:r/>
    </w:p>
    <w:p>
      <w:r/>
      <w:r>
        <w:t>Teams qualified for the tournament include top clubs from Europe, South America, North America, Asia, Africa, and Oceania. The event will take place across four weeks following the 2024-25 season, with final plans for host cities yet to be announced.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