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Hosts Ukraine Recovery Conference to Rally Support for Reconstruction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Germany is hosting a two-day Ukraine Recovery Conference in Berlin beginning Tuesday to gather support for Ukraine's reconstruction following destruction from the war with Russia. This event, involving 2,000 participants from politics, business, and civil society, precedes the Group of Seven summit in Italy and a global peace summit in Switzerland.</w:t>
      </w:r>
      <w:r/>
    </w:p>
    <w:p>
      <w:r/>
      <w:r>
        <w:t>Ukrainian President Volodymyr Zelensky, who attended the 80th anniversary of the D-Day landings in France, is expected to participate. German Chancellor Olaf Scholz and Ukrainian President Volodymyr Zelensky were seen together, underscoring the focus on rebuilding essential infrastructure in Ukraine, like houses, water pipelines, hospitals, and power grids. This sentiment was echoed by German Development Minister Svenja Schulze, emphasizing that the recovery task is too extensive to be handled by governments alone.</w:t>
      </w:r>
      <w:r/>
    </w:p>
    <w:p>
      <w:r/>
      <w:r>
        <w:t>Ukraine faces ongoing challenges, including sustained Russian attacks on its power grid, leading to nationwide rolling blackouts. Last year's conference in London saw substantial pledges from allies aimed at rebuilding infrastructure, fighting corruption, and assisting Ukraine’s EU membership aspirations.</w:t>
      </w:r>
      <w:r/>
    </w:p>
    <w:p>
      <w:r/>
      <w:r>
        <w:t>German Foreign Minister Annalena Baerbock reiterated the importance of integrating Ukraine into the European Union as crucial support. On the eve of the conference, Mustafa Nayyem, head of Ukraine's State Agency for Restoration, resigned, citing bureaucratic obstacles and exclusion from the Berlin event.</w:t>
      </w:r>
      <w:r/>
    </w:p>
    <w:p>
      <w:r/>
      <w:r>
        <w:t>Zelensky, in his third visit to Berlin since the full-scale invasion began on February 24, 2022, is expected to address the German parliament, the Bundestag. His visit this February included signing a bilateral security agreement with German Chancellor Olaf Scholz.</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